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54" w:rsidRPr="009C6954" w:rsidRDefault="009C6954" w:rsidP="009C6954">
      <w:pPr>
        <w:pStyle w:val="DOI"/>
        <w:jc w:val="left"/>
        <w:rPr>
          <w:lang w:val="ru-RU"/>
        </w:rPr>
      </w:pPr>
      <w:r>
        <w:rPr>
          <w:lang w:val="ru-RU"/>
        </w:rPr>
        <w:t>УДК</w:t>
      </w:r>
    </w:p>
    <w:p w:rsidR="00512198" w:rsidRPr="00512198" w:rsidRDefault="00512198" w:rsidP="00512198">
      <w:pPr>
        <w:pStyle w:val="DOI"/>
        <w:rPr>
          <w:lang w:val="ru-RU"/>
        </w:rPr>
      </w:pPr>
      <w:r>
        <w:t>DOI</w:t>
      </w:r>
      <w:r w:rsidRPr="00D177FA">
        <w:rPr>
          <w:lang w:val="ru-RU"/>
        </w:rPr>
        <w:t>:</w:t>
      </w:r>
      <w:r>
        <w:rPr>
          <w:lang w:val="ru-RU"/>
        </w:rPr>
        <w:t xml:space="preserve"> _____________________</w:t>
      </w:r>
    </w:p>
    <w:p w:rsidR="009356FF" w:rsidRPr="00E00744" w:rsidRDefault="009B0882" w:rsidP="009B0882">
      <w:pPr>
        <w:pStyle w:val="a5"/>
        <w:tabs>
          <w:tab w:val="left" w:pos="2687"/>
        </w:tabs>
        <w:spacing w:line="240" w:lineRule="atLeast"/>
        <w:rPr>
          <w:lang w:val="ru-RU"/>
        </w:rPr>
      </w:pPr>
      <w:r>
        <w:rPr>
          <w:lang w:val="ru-RU"/>
        </w:rPr>
        <w:t>Название</w:t>
      </w:r>
      <w:r w:rsidRPr="00E00744">
        <w:rPr>
          <w:lang w:val="ru-RU"/>
        </w:rPr>
        <w:t xml:space="preserve"> </w:t>
      </w:r>
      <w:r>
        <w:rPr>
          <w:lang w:val="ru-RU"/>
        </w:rPr>
        <w:t>статьи</w:t>
      </w:r>
    </w:p>
    <w:p w:rsidR="009356FF" w:rsidRPr="001E1E08" w:rsidRDefault="001E1E08" w:rsidP="009356FF">
      <w:pPr>
        <w:pStyle w:val="a6"/>
        <w:rPr>
          <w:lang w:val="ru-RU"/>
        </w:rPr>
      </w:pPr>
      <w:r>
        <w:rPr>
          <w:lang w:val="ru-RU"/>
        </w:rPr>
        <w:t>Ф</w:t>
      </w:r>
      <w:r w:rsidR="007D16AB">
        <w:rPr>
          <w:lang w:val="ru-RU"/>
        </w:rPr>
        <w:t>ФМИЛИЯ</w:t>
      </w:r>
      <w:r w:rsidRPr="001E1E08">
        <w:rPr>
          <w:lang w:val="ru-RU"/>
        </w:rPr>
        <w:t xml:space="preserve"> </w:t>
      </w:r>
      <w:r>
        <w:rPr>
          <w:lang w:val="ru-RU"/>
        </w:rPr>
        <w:t>И</w:t>
      </w:r>
      <w:r w:rsidRPr="001E1E08">
        <w:rPr>
          <w:lang w:val="ru-RU"/>
        </w:rPr>
        <w:t>.</w:t>
      </w:r>
      <w:r>
        <w:rPr>
          <w:lang w:val="ru-RU"/>
        </w:rPr>
        <w:t>О</w:t>
      </w:r>
      <w:r w:rsidRPr="001E1E08">
        <w:rPr>
          <w:lang w:val="ru-RU"/>
        </w:rPr>
        <w:t>.</w:t>
      </w:r>
      <w:r w:rsidR="009356FF" w:rsidRPr="001E1E08">
        <w:rPr>
          <w:vertAlign w:val="superscript"/>
          <w:lang w:val="ru-RU"/>
        </w:rPr>
        <w:t>1</w:t>
      </w:r>
      <w:r w:rsidRPr="001E1E08">
        <w:rPr>
          <w:lang w:val="ru-RU"/>
        </w:rPr>
        <w:t xml:space="preserve">, </w:t>
      </w:r>
      <w:r>
        <w:rPr>
          <w:lang w:val="ru-RU"/>
        </w:rPr>
        <w:t>Ф</w:t>
      </w:r>
      <w:r w:rsidR="007D16AB">
        <w:rPr>
          <w:lang w:val="ru-RU"/>
        </w:rPr>
        <w:t>АМИЛИЯ</w:t>
      </w:r>
      <w:r w:rsidRPr="001E1E08">
        <w:rPr>
          <w:lang w:val="ru-RU"/>
        </w:rPr>
        <w:t xml:space="preserve"> </w:t>
      </w:r>
      <w:r>
        <w:rPr>
          <w:lang w:val="ru-RU"/>
        </w:rPr>
        <w:t>И</w:t>
      </w:r>
      <w:r w:rsidRPr="001E1E08">
        <w:rPr>
          <w:lang w:val="ru-RU"/>
        </w:rPr>
        <w:t>.</w:t>
      </w:r>
      <w:r>
        <w:rPr>
          <w:lang w:val="ru-RU"/>
        </w:rPr>
        <w:t>О</w:t>
      </w:r>
      <w:r w:rsidRPr="001E1E08">
        <w:rPr>
          <w:lang w:val="ru-RU"/>
        </w:rPr>
        <w:t>.</w:t>
      </w:r>
      <w:r w:rsidR="009356FF" w:rsidRPr="001E1E08">
        <w:rPr>
          <w:vertAlign w:val="superscript"/>
          <w:lang w:val="ru-RU"/>
        </w:rPr>
        <w:t>2</w:t>
      </w:r>
    </w:p>
    <w:p w:rsidR="009356FF" w:rsidRPr="00E00744" w:rsidRDefault="009356FF" w:rsidP="009356FF">
      <w:pPr>
        <w:pStyle w:val="a9"/>
        <w:rPr>
          <w:lang w:val="ru-RU"/>
        </w:rPr>
      </w:pPr>
      <w:r w:rsidRPr="00E00744">
        <w:rPr>
          <w:vertAlign w:val="superscript"/>
          <w:lang w:val="ru-RU"/>
        </w:rPr>
        <w:t>1</w:t>
      </w:r>
      <w:r w:rsidR="001E1E08">
        <w:rPr>
          <w:lang w:val="ru-RU"/>
        </w:rPr>
        <w:t>Организация</w:t>
      </w:r>
      <w:r w:rsidR="009C6954">
        <w:rPr>
          <w:lang w:val="ru-RU"/>
        </w:rPr>
        <w:t>, город</w:t>
      </w:r>
    </w:p>
    <w:p w:rsidR="009356FF" w:rsidRPr="00E00744" w:rsidRDefault="009356FF" w:rsidP="009356FF">
      <w:pPr>
        <w:pStyle w:val="a9"/>
        <w:rPr>
          <w:lang w:val="ru-RU"/>
        </w:rPr>
      </w:pPr>
      <w:r w:rsidRPr="00E00744">
        <w:rPr>
          <w:szCs w:val="20"/>
          <w:vertAlign w:val="superscript"/>
          <w:lang w:val="ru-RU"/>
        </w:rPr>
        <w:t>2</w:t>
      </w:r>
      <w:r w:rsidR="001E1E08">
        <w:rPr>
          <w:szCs w:val="20"/>
          <w:lang w:val="ru-RU"/>
        </w:rPr>
        <w:t>Организация</w:t>
      </w:r>
      <w:r w:rsidR="009C6954">
        <w:rPr>
          <w:szCs w:val="20"/>
          <w:lang w:val="ru-RU"/>
        </w:rPr>
        <w:t>, город</w:t>
      </w:r>
    </w:p>
    <w:p w:rsidR="009356FF" w:rsidRPr="001E1E08" w:rsidRDefault="001E1E08" w:rsidP="006A5125">
      <w:pPr>
        <w:pStyle w:val="a8"/>
        <w:rPr>
          <w:lang w:val="ru-RU"/>
        </w:rPr>
      </w:pPr>
      <w:r w:rsidRPr="001E1E08">
        <w:rPr>
          <w:lang w:val="ru-RU"/>
        </w:rPr>
        <w:t xml:space="preserve">Адрес для переписки </w:t>
      </w:r>
      <w:r w:rsidRPr="001E1E08">
        <w:t>paper</w:t>
      </w:r>
      <w:r w:rsidR="009356FF" w:rsidRPr="001E1E08">
        <w:rPr>
          <w:lang w:val="ru-RU"/>
        </w:rPr>
        <w:t>@</w:t>
      </w:r>
      <w:r w:rsidR="009356FF" w:rsidRPr="00E879CA">
        <w:t>e</w:t>
      </w:r>
      <w:r w:rsidR="009356FF" w:rsidRPr="001E1E08">
        <w:rPr>
          <w:lang w:val="ru-RU"/>
        </w:rPr>
        <w:t>-</w:t>
      </w:r>
      <w:r w:rsidR="009356FF" w:rsidRPr="00E879CA">
        <w:t>mail</w:t>
      </w:r>
      <w:r w:rsidR="009356FF" w:rsidRPr="001E1E08">
        <w:rPr>
          <w:lang w:val="ru-RU"/>
        </w:rPr>
        <w:t>.</w:t>
      </w:r>
      <w:r>
        <w:t>org</w:t>
      </w:r>
    </w:p>
    <w:p w:rsidR="00E00744" w:rsidRDefault="001E1E08" w:rsidP="000B36FF">
      <w:pPr>
        <w:pStyle w:val="-"/>
      </w:pPr>
      <w:r>
        <w:rPr>
          <w:b/>
        </w:rPr>
        <w:t>Аннотация</w:t>
      </w:r>
      <w:r w:rsidR="009C6954">
        <w:rPr>
          <w:b/>
        </w:rPr>
        <w:t>.</w:t>
      </w:r>
      <w:r w:rsidR="009356FF" w:rsidRPr="00E00744">
        <w:rPr>
          <w:b/>
        </w:rPr>
        <w:t xml:space="preserve"> </w:t>
      </w:r>
      <w:r w:rsidR="00E00744" w:rsidRPr="00E00744">
        <w:t xml:space="preserve">одним </w:t>
      </w:r>
      <w:r w:rsidR="00E00744">
        <w:t>параграфом</w:t>
      </w:r>
      <w:r w:rsidR="00E00744" w:rsidRPr="00E00744">
        <w:t xml:space="preserve"> </w:t>
      </w:r>
      <w:r w:rsidR="00E00744">
        <w:t>объемом</w:t>
      </w:r>
      <w:r w:rsidR="00E00744" w:rsidRPr="00E00744">
        <w:t xml:space="preserve"> </w:t>
      </w:r>
      <w:r w:rsidR="00996FB8">
        <w:t xml:space="preserve">не менее </w:t>
      </w:r>
      <w:r w:rsidR="006B5673">
        <w:t>200</w:t>
      </w:r>
      <w:r w:rsidR="00E00744" w:rsidRPr="00E00744">
        <w:t xml:space="preserve"> </w:t>
      </w:r>
      <w:r w:rsidR="00E00744">
        <w:t>слов</w:t>
      </w:r>
      <w:r w:rsidR="00E00744" w:rsidRPr="00E00744">
        <w:t>.</w:t>
      </w:r>
      <w:r w:rsidR="00E00744">
        <w:t xml:space="preserve"> В аннотации необходимо отразить основные результаты работы. Рекомендуется использовать слова: установлено, показано, уточнено, доказано, разработано и т.п. Методы исследования необходимо описывать в аннотации, если они несут в себе элементы новизны и имеют значение для развития исследований другими учеными. Не надо повторять название статьи. Ссылки на источники литературы в аннотации приводить нельзя. Можно использовать только общепринятые сокращения и условные обозначения. Обращаем внимание, что аннотация, как правило, является ключевым источником информации о научной статье. </w:t>
      </w:r>
    </w:p>
    <w:p w:rsidR="009356FF" w:rsidRDefault="001E1E08" w:rsidP="006A5125">
      <w:pPr>
        <w:pStyle w:val="a3"/>
        <w:rPr>
          <w:lang w:val="ru-RU"/>
        </w:rPr>
      </w:pPr>
      <w:r>
        <w:rPr>
          <w:b/>
          <w:lang w:val="ru-RU"/>
        </w:rPr>
        <w:t>Ключевые</w:t>
      </w:r>
      <w:r w:rsidRPr="001E1E08">
        <w:rPr>
          <w:b/>
          <w:lang w:val="ru-RU"/>
        </w:rPr>
        <w:t xml:space="preserve"> </w:t>
      </w:r>
      <w:r>
        <w:rPr>
          <w:b/>
          <w:lang w:val="ru-RU"/>
        </w:rPr>
        <w:t>слова</w:t>
      </w:r>
      <w:r w:rsidR="009356FF" w:rsidRPr="001E1E08">
        <w:rPr>
          <w:b/>
          <w:lang w:val="ru-RU"/>
        </w:rPr>
        <w:t xml:space="preserve">: </w:t>
      </w:r>
      <w:r>
        <w:rPr>
          <w:lang w:val="ru-RU"/>
        </w:rPr>
        <w:t>ключевое слово1, ключевое слово2, ключевое слово3 (не более 5)</w:t>
      </w:r>
    </w:p>
    <w:p w:rsidR="0010685A" w:rsidRPr="0010685A" w:rsidRDefault="0010685A" w:rsidP="0010685A">
      <w:pPr>
        <w:pStyle w:val="a5"/>
      </w:pPr>
      <w:r w:rsidRPr="0010685A">
        <w:t>Title</w:t>
      </w:r>
    </w:p>
    <w:p w:rsidR="0010685A" w:rsidRPr="0010685A" w:rsidRDefault="0010685A" w:rsidP="0010685A">
      <w:pPr>
        <w:pStyle w:val="a6"/>
      </w:pPr>
      <w:r>
        <w:t>F</w:t>
      </w:r>
      <w:r w:rsidR="00C34056">
        <w:t>ISTNAME</w:t>
      </w:r>
      <w:r>
        <w:t xml:space="preserve"> L</w:t>
      </w:r>
      <w:r w:rsidR="00C34056">
        <w:t>ASTNAME</w:t>
      </w:r>
      <w:r w:rsidRPr="0010685A">
        <w:rPr>
          <w:vertAlign w:val="superscript"/>
        </w:rPr>
        <w:t>1</w:t>
      </w:r>
      <w:r>
        <w:t xml:space="preserve">, </w:t>
      </w:r>
      <w:r w:rsidR="00C34056">
        <w:t>FISTNAME LASTNAME</w:t>
      </w:r>
      <w:r w:rsidR="00C34056">
        <w:rPr>
          <w:vertAlign w:val="superscript"/>
        </w:rPr>
        <w:t>2</w:t>
      </w:r>
    </w:p>
    <w:p w:rsidR="0010685A" w:rsidRPr="0010685A" w:rsidRDefault="0010685A" w:rsidP="0010685A">
      <w:pPr>
        <w:pStyle w:val="a9"/>
      </w:pPr>
      <w:r w:rsidRPr="0010685A">
        <w:rPr>
          <w:vertAlign w:val="superscript"/>
        </w:rPr>
        <w:t>1</w:t>
      </w:r>
      <w:r w:rsidRPr="0010685A">
        <w:t>Affiliation 1</w:t>
      </w:r>
      <w:r w:rsidR="009C6954">
        <w:t>, city</w:t>
      </w:r>
    </w:p>
    <w:p w:rsidR="0010685A" w:rsidRPr="00014605" w:rsidRDefault="0010685A" w:rsidP="0010685A">
      <w:pPr>
        <w:pStyle w:val="a9"/>
      </w:pPr>
      <w:r w:rsidRPr="0010685A">
        <w:rPr>
          <w:vertAlign w:val="superscript"/>
        </w:rPr>
        <w:t>2</w:t>
      </w:r>
      <w:r w:rsidRPr="0010685A">
        <w:t>Affiliation 2</w:t>
      </w:r>
      <w:r w:rsidR="009C6954">
        <w:t>, city</w:t>
      </w:r>
    </w:p>
    <w:p w:rsidR="0010685A" w:rsidRPr="0010685A" w:rsidRDefault="0010685A" w:rsidP="0010685A">
      <w:pPr>
        <w:pStyle w:val="a8"/>
      </w:pPr>
      <w:r w:rsidRPr="0010685A">
        <w:t xml:space="preserve">Correspondence </w:t>
      </w:r>
      <w:r w:rsidRPr="001E1E08">
        <w:t>paper</w:t>
      </w:r>
      <w:r w:rsidRPr="0010685A">
        <w:t>@</w:t>
      </w:r>
      <w:r w:rsidRPr="00E879CA">
        <w:t>e</w:t>
      </w:r>
      <w:r w:rsidRPr="0010685A">
        <w:t>-</w:t>
      </w:r>
      <w:r w:rsidRPr="00E879CA">
        <w:t>mail</w:t>
      </w:r>
      <w:r w:rsidRPr="0010685A">
        <w:t>.</w:t>
      </w:r>
      <w:r>
        <w:t>org</w:t>
      </w:r>
    </w:p>
    <w:p w:rsidR="00C82EBF" w:rsidRPr="00A85CDE" w:rsidRDefault="0010685A" w:rsidP="00C82EBF">
      <w:pPr>
        <w:pStyle w:val="-"/>
        <w:rPr>
          <w:highlight w:val="yellow"/>
        </w:rPr>
      </w:pPr>
      <w:proofErr w:type="spellStart"/>
      <w:r w:rsidRPr="0010685A">
        <w:rPr>
          <w:b/>
        </w:rPr>
        <w:t>Abstract</w:t>
      </w:r>
      <w:proofErr w:type="spellEnd"/>
      <w:r w:rsidR="009C6954">
        <w:rPr>
          <w:b/>
        </w:rPr>
        <w:t>.</w:t>
      </w:r>
      <w:r w:rsidR="00C82EBF" w:rsidRPr="00A85CDE">
        <w:t xml:space="preserve"> </w:t>
      </w:r>
      <w:r w:rsidR="00C82EBF" w:rsidRPr="009A6D10">
        <w:t>Аннотация на английском языке п</w:t>
      </w:r>
      <w:r w:rsidR="00C82EBF">
        <w:t>ишется одним параграфом, объем не менее 3</w:t>
      </w:r>
      <w:r w:rsidR="00C82EBF" w:rsidRPr="009A6D10">
        <w:t xml:space="preserve">00 слов. </w:t>
      </w:r>
      <w:r w:rsidR="00C82EBF" w:rsidRPr="000B36FF">
        <w:t xml:space="preserve">Англоязычная аннотация является главным источником информации о содержании статьи для зарубежных коллег. </w:t>
      </w:r>
      <w:r w:rsidR="00C82EBF" w:rsidRPr="00A85CDE">
        <w:t xml:space="preserve">Аннотация на английском языке должна быть информативной, оригинальной (не являться </w:t>
      </w:r>
      <w:r w:rsidR="00C82EBF" w:rsidRPr="00C34056">
        <w:t>дословным</w:t>
      </w:r>
      <w:r w:rsidR="00C82EBF" w:rsidRPr="00A85CDE">
        <w:t xml:space="preserve"> переводом русскоязычной аннотации), отражать основное содержание статьи и результаты исследований, следовать логике описания результатов в статье, написан</w:t>
      </w:r>
      <w:r w:rsidR="00C82EBF">
        <w:t>а</w:t>
      </w:r>
      <w:r w:rsidR="00C82EBF" w:rsidRPr="00A85CDE">
        <w:t xml:space="preserve"> качественным английским языком.</w:t>
      </w:r>
      <w:r w:rsidR="00C82EBF">
        <w:t xml:space="preserve"> Не допускается использовать автоматические переводчики. Необходимо указывать актуальность, цель исследования, подробно описать основные результаты и выводы работы.</w:t>
      </w:r>
      <w:bookmarkStart w:id="0" w:name="_GoBack"/>
      <w:bookmarkEnd w:id="0"/>
    </w:p>
    <w:p w:rsidR="00C82EBF" w:rsidRPr="0010685A" w:rsidRDefault="00C82EBF" w:rsidP="00C82EBF">
      <w:pPr>
        <w:pStyle w:val="a3"/>
        <w:pBdr>
          <w:bottom w:val="thickThinSmallGap" w:sz="24" w:space="0" w:color="7F7F7F" w:themeColor="text1" w:themeTint="80"/>
        </w:pBdr>
      </w:pPr>
      <w:r w:rsidRPr="0010685A">
        <w:rPr>
          <w:b/>
        </w:rPr>
        <w:t>Keywords</w:t>
      </w:r>
      <w:r>
        <w:t>: keyword 1</w:t>
      </w:r>
      <w:r w:rsidRPr="0010685A">
        <w:t xml:space="preserve">, keyword </w:t>
      </w:r>
      <w:r>
        <w:t>2</w:t>
      </w:r>
      <w:r w:rsidRPr="0010685A">
        <w:t>, keyword 3 (</w:t>
      </w:r>
      <w:r>
        <w:t xml:space="preserve">maximum </w:t>
      </w:r>
      <w:r w:rsidR="009C6954" w:rsidRPr="009C6954">
        <w:t>10</w:t>
      </w:r>
      <w:r w:rsidRPr="0010685A">
        <w:t>)</w:t>
      </w:r>
      <w:r w:rsidRPr="006A5125">
        <w:t xml:space="preserve"> </w:t>
      </w:r>
    </w:p>
    <w:p w:rsidR="00C82EBF" w:rsidRPr="00D177FA" w:rsidRDefault="00C82EBF" w:rsidP="00C82EBF">
      <w:pPr>
        <w:pStyle w:val="a4"/>
        <w:rPr>
          <w:lang w:val="ru-RU"/>
        </w:rPr>
      </w:pPr>
      <w:r>
        <w:rPr>
          <w:lang w:val="ru-RU"/>
        </w:rPr>
        <w:t>Введение</w:t>
      </w:r>
    </w:p>
    <w:p w:rsidR="00C82EBF" w:rsidRDefault="00C82EBF" w:rsidP="00C82EBF">
      <w:pPr>
        <w:pStyle w:val="ac"/>
        <w:rPr>
          <w:lang w:val="ru-RU"/>
        </w:rPr>
      </w:pPr>
      <w:bookmarkStart w:id="1" w:name="OLE_LINK1"/>
      <w:bookmarkStart w:id="2" w:name="OLE_LINK2"/>
      <w:r>
        <w:rPr>
          <w:lang w:val="ru-RU"/>
        </w:rPr>
        <w:t xml:space="preserve">Объем статьи не должен превышать </w:t>
      </w:r>
      <w:r w:rsidRPr="000B36FF">
        <w:rPr>
          <w:b/>
          <w:lang w:val="ru-RU"/>
        </w:rPr>
        <w:t>10 страниц</w:t>
      </w:r>
      <w:r>
        <w:rPr>
          <w:lang w:val="ru-RU"/>
        </w:rPr>
        <w:t>, включая аннотацию, рисунки, таблицы и список литературы.</w:t>
      </w:r>
    </w:p>
    <w:p w:rsidR="00C82EBF" w:rsidRDefault="00C82EBF" w:rsidP="00C82EBF">
      <w:pPr>
        <w:pStyle w:val="ac"/>
        <w:rPr>
          <w:lang w:val="ru-RU"/>
        </w:rPr>
      </w:pPr>
      <w:r w:rsidRPr="009A25C2">
        <w:rPr>
          <w:lang w:val="ru-RU"/>
        </w:rPr>
        <w:t xml:space="preserve">Единицы физических величин приводятся по системе СИ. В десятичных дробях употребляются </w:t>
      </w:r>
      <w:r>
        <w:rPr>
          <w:lang w:val="ru-RU"/>
        </w:rPr>
        <w:t>точка – 18.3</w:t>
      </w:r>
      <w:r w:rsidRPr="009A25C2">
        <w:rPr>
          <w:lang w:val="ru-RU"/>
        </w:rPr>
        <w:t>. Буква «ё» используется только в географически</w:t>
      </w:r>
      <w:r>
        <w:rPr>
          <w:lang w:val="ru-RU"/>
        </w:rPr>
        <w:t>х названиях и собственных именах.</w:t>
      </w:r>
    </w:p>
    <w:p w:rsidR="00C82EBF" w:rsidRDefault="00C82EBF" w:rsidP="00C82EBF">
      <w:pPr>
        <w:pStyle w:val="ac"/>
        <w:rPr>
          <w:lang w:val="ru-RU"/>
        </w:rPr>
      </w:pPr>
      <w:r>
        <w:rPr>
          <w:lang w:val="ru-RU"/>
        </w:rPr>
        <w:t xml:space="preserve">Источники в списке литературы располагаются по мере упоминания в тексте. В тексте ссылки на использованную литературу приводятся в квадратных скобках – </w:t>
      </w:r>
      <w:r w:rsidRPr="003943F7">
        <w:rPr>
          <w:lang w:val="ru-RU"/>
        </w:rPr>
        <w:t>[2]</w:t>
      </w:r>
      <w:r>
        <w:rPr>
          <w:lang w:val="ru-RU"/>
        </w:rPr>
        <w:t xml:space="preserve">, </w:t>
      </w:r>
      <w:r w:rsidRPr="003943F7">
        <w:rPr>
          <w:lang w:val="ru-RU"/>
        </w:rPr>
        <w:t>[</w:t>
      </w:r>
      <w:r>
        <w:rPr>
          <w:lang w:val="ru-RU"/>
        </w:rPr>
        <w:t>3-5</w:t>
      </w:r>
      <w:r w:rsidRPr="003943F7">
        <w:rPr>
          <w:lang w:val="ru-RU"/>
        </w:rPr>
        <w:t>]</w:t>
      </w:r>
      <w:r>
        <w:rPr>
          <w:lang w:val="ru-RU"/>
        </w:rPr>
        <w:t xml:space="preserve">, </w:t>
      </w:r>
      <w:r w:rsidRPr="003943F7">
        <w:rPr>
          <w:lang w:val="ru-RU"/>
        </w:rPr>
        <w:t>[</w:t>
      </w:r>
      <w:r>
        <w:rPr>
          <w:lang w:val="ru-RU"/>
        </w:rPr>
        <w:t>3, 6</w:t>
      </w:r>
      <w:r w:rsidRPr="003943F7">
        <w:rPr>
          <w:lang w:val="ru-RU"/>
        </w:rPr>
        <w:t>]</w:t>
      </w:r>
      <w:r>
        <w:rPr>
          <w:lang w:val="ru-RU"/>
        </w:rPr>
        <w:t xml:space="preserve">. Обязательно указывать всех соавторов и редакторов. Литература представляется на русском и английском языках. Пример оформления литературы </w:t>
      </w:r>
      <w:proofErr w:type="gramStart"/>
      <w:r w:rsidR="00497F1B">
        <w:rPr>
          <w:lang w:val="ru-RU"/>
        </w:rPr>
        <w:t xml:space="preserve">приведен </w:t>
      </w:r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конце документа.</w:t>
      </w:r>
    </w:p>
    <w:bookmarkEnd w:id="1"/>
    <w:bookmarkEnd w:id="2"/>
    <w:p w:rsidR="00C82EBF" w:rsidRPr="005A6B46" w:rsidRDefault="00C82EBF" w:rsidP="00C82EBF">
      <w:pPr>
        <w:pStyle w:val="a4"/>
        <w:rPr>
          <w:lang w:val="ru-RU"/>
        </w:rPr>
      </w:pPr>
      <w:r>
        <w:rPr>
          <w:lang w:val="ru-RU"/>
        </w:rPr>
        <w:t>Материалы</w:t>
      </w:r>
      <w:r w:rsidRPr="005A6B46">
        <w:rPr>
          <w:lang w:val="ru-RU"/>
        </w:rPr>
        <w:t xml:space="preserve"> </w:t>
      </w:r>
      <w:r>
        <w:rPr>
          <w:lang w:val="ru-RU"/>
        </w:rPr>
        <w:t>и</w:t>
      </w:r>
      <w:r w:rsidRPr="005A6B46">
        <w:rPr>
          <w:lang w:val="ru-RU"/>
        </w:rPr>
        <w:t xml:space="preserve"> </w:t>
      </w:r>
      <w:r>
        <w:rPr>
          <w:lang w:val="ru-RU"/>
        </w:rPr>
        <w:t>методы</w:t>
      </w:r>
      <w:r w:rsidRPr="005A6B46">
        <w:rPr>
          <w:lang w:val="ru-RU"/>
        </w:rPr>
        <w:t xml:space="preserve"> </w:t>
      </w:r>
    </w:p>
    <w:p w:rsidR="00C82EBF" w:rsidRPr="005A6B46" w:rsidRDefault="00C82EBF" w:rsidP="00C82EBF">
      <w:pPr>
        <w:pStyle w:val="ac"/>
        <w:rPr>
          <w:spacing w:val="-2"/>
          <w:lang w:val="ru-RU"/>
        </w:rPr>
      </w:pPr>
      <w:r>
        <w:rPr>
          <w:lang w:val="ru-RU"/>
        </w:rPr>
        <w:lastRenderedPageBreak/>
        <w:t>Все использованные материалы и методы в статье должно быть подробно описаны в этом разделе. Обязательно проставлять ссылки на использованные источники информации.</w:t>
      </w:r>
      <w:r w:rsidRPr="005A6B46">
        <w:rPr>
          <w:spacing w:val="-2"/>
          <w:lang w:val="ru-RU"/>
        </w:rPr>
        <w:t xml:space="preserve"> </w:t>
      </w:r>
    </w:p>
    <w:p w:rsidR="00C82EBF" w:rsidRPr="005A6B46" w:rsidRDefault="00C82EBF" w:rsidP="00C82EBF">
      <w:pPr>
        <w:pStyle w:val="a4"/>
        <w:rPr>
          <w:lang w:val="ru-RU"/>
        </w:rPr>
      </w:pPr>
      <w:r>
        <w:rPr>
          <w:lang w:val="ru-RU"/>
        </w:rPr>
        <w:t>Результаты</w:t>
      </w:r>
      <w:r w:rsidRPr="005A6B46">
        <w:rPr>
          <w:lang w:val="ru-RU"/>
        </w:rPr>
        <w:t xml:space="preserve"> </w:t>
      </w:r>
      <w:r>
        <w:rPr>
          <w:lang w:val="ru-RU"/>
        </w:rPr>
        <w:t>и</w:t>
      </w:r>
      <w:r w:rsidRPr="005A6B46">
        <w:rPr>
          <w:lang w:val="ru-RU"/>
        </w:rPr>
        <w:t xml:space="preserve"> </w:t>
      </w:r>
      <w:r>
        <w:rPr>
          <w:lang w:val="ru-RU"/>
        </w:rPr>
        <w:t>их</w:t>
      </w:r>
      <w:r w:rsidRPr="005A6B46">
        <w:rPr>
          <w:lang w:val="ru-RU"/>
        </w:rPr>
        <w:t xml:space="preserve"> </w:t>
      </w:r>
      <w:r>
        <w:rPr>
          <w:lang w:val="ru-RU"/>
        </w:rPr>
        <w:t>обсуждение</w:t>
      </w:r>
    </w:p>
    <w:p w:rsidR="00C82EBF" w:rsidRPr="009A6D10" w:rsidRDefault="00C82EBF" w:rsidP="00C82EBF">
      <w:pPr>
        <w:pStyle w:val="ac"/>
        <w:rPr>
          <w:lang w:val="ru-RU"/>
        </w:rPr>
      </w:pPr>
      <w:r>
        <w:rPr>
          <w:lang w:val="ru-RU"/>
        </w:rPr>
        <w:t xml:space="preserve">Все рисунки и таблицы должны быть помещены в текст статьи. </w:t>
      </w:r>
      <w:r w:rsidRPr="009A6D10">
        <w:rPr>
          <w:lang w:val="ru-RU"/>
        </w:rPr>
        <w:t xml:space="preserve">Максимум разрешается размещать в статье 3 рисунка: 1 цветной, 2 черно-белых. Рисунки также представляются вместе со статьей </w:t>
      </w:r>
      <w:r w:rsidR="00416CEA">
        <w:rPr>
          <w:lang w:val="ru-RU"/>
        </w:rPr>
        <w:t xml:space="preserve">ОТДЕЛЬНЫМИ файлами </w:t>
      </w:r>
      <w:r w:rsidRPr="009A6D10">
        <w:rPr>
          <w:lang w:val="ru-RU"/>
        </w:rPr>
        <w:t xml:space="preserve">в формате </w:t>
      </w:r>
      <w:r w:rsidRPr="009A6D10">
        <w:t>JPG</w:t>
      </w:r>
      <w:r w:rsidRPr="009A6D10">
        <w:rPr>
          <w:lang w:val="ru-RU"/>
        </w:rPr>
        <w:t xml:space="preserve"> разрешением не менее 600 </w:t>
      </w:r>
      <w:r w:rsidRPr="009A6D10">
        <w:t>dpi</w:t>
      </w:r>
      <w:r w:rsidRPr="009A6D10">
        <w:rPr>
          <w:lang w:val="ru-RU"/>
        </w:rPr>
        <w:t>.</w:t>
      </w:r>
    </w:p>
    <w:p w:rsidR="00C82EBF" w:rsidRPr="00D96303" w:rsidRDefault="00C82EBF" w:rsidP="00C82EBF">
      <w:pPr>
        <w:pStyle w:val="ac"/>
        <w:rPr>
          <w:lang w:val="ru-RU"/>
        </w:rPr>
      </w:pPr>
      <w:r>
        <w:rPr>
          <w:lang w:val="ru-RU"/>
        </w:rPr>
        <w:t>Ссылки</w:t>
      </w:r>
      <w:r w:rsidRPr="00D96303">
        <w:rPr>
          <w:lang w:val="ru-RU"/>
        </w:rPr>
        <w:t xml:space="preserve"> </w:t>
      </w:r>
      <w:r>
        <w:rPr>
          <w:lang w:val="ru-RU"/>
        </w:rPr>
        <w:t>на</w:t>
      </w:r>
      <w:r w:rsidRPr="00D96303">
        <w:rPr>
          <w:lang w:val="ru-RU"/>
        </w:rPr>
        <w:t xml:space="preserve"> </w:t>
      </w:r>
      <w:r>
        <w:rPr>
          <w:lang w:val="ru-RU"/>
        </w:rPr>
        <w:t>рисунки</w:t>
      </w:r>
      <w:r w:rsidRPr="00D96303">
        <w:rPr>
          <w:lang w:val="ru-RU"/>
        </w:rPr>
        <w:t xml:space="preserve"> </w:t>
      </w:r>
      <w:r>
        <w:rPr>
          <w:lang w:val="ru-RU"/>
        </w:rPr>
        <w:t>выполняются</w:t>
      </w:r>
      <w:r w:rsidRPr="00D96303">
        <w:rPr>
          <w:lang w:val="ru-RU"/>
        </w:rPr>
        <w:t xml:space="preserve"> </w:t>
      </w:r>
      <w:r>
        <w:rPr>
          <w:lang w:val="ru-RU"/>
        </w:rPr>
        <w:t>в</w:t>
      </w:r>
      <w:r w:rsidRPr="00D96303">
        <w:rPr>
          <w:lang w:val="ru-RU"/>
        </w:rPr>
        <w:t xml:space="preserve"> </w:t>
      </w:r>
      <w:r>
        <w:rPr>
          <w:lang w:val="ru-RU"/>
        </w:rPr>
        <w:t>формате</w:t>
      </w:r>
      <w:r w:rsidRPr="00D96303">
        <w:rPr>
          <w:lang w:val="ru-RU"/>
        </w:rPr>
        <w:t xml:space="preserve"> «(</w:t>
      </w:r>
      <w:r>
        <w:rPr>
          <w:lang w:val="ru-RU"/>
        </w:rPr>
        <w:t>рис</w:t>
      </w:r>
      <w:r w:rsidRPr="00D96303">
        <w:rPr>
          <w:lang w:val="ru-RU"/>
        </w:rPr>
        <w:t xml:space="preserve">. 1)», </w:t>
      </w:r>
      <w:r>
        <w:rPr>
          <w:lang w:val="ru-RU"/>
        </w:rPr>
        <w:t>если</w:t>
      </w:r>
      <w:r w:rsidRPr="00D96303">
        <w:rPr>
          <w:lang w:val="ru-RU"/>
        </w:rPr>
        <w:t xml:space="preserve"> </w:t>
      </w:r>
      <w:r>
        <w:rPr>
          <w:lang w:val="ru-RU"/>
        </w:rPr>
        <w:t>рисунок</w:t>
      </w:r>
      <w:r w:rsidRPr="00D96303">
        <w:rPr>
          <w:lang w:val="ru-RU"/>
        </w:rPr>
        <w:t xml:space="preserve"> </w:t>
      </w:r>
      <w:r>
        <w:rPr>
          <w:lang w:val="ru-RU"/>
        </w:rPr>
        <w:t>один</w:t>
      </w:r>
      <w:r w:rsidRPr="00D96303">
        <w:rPr>
          <w:lang w:val="ru-RU"/>
        </w:rPr>
        <w:t xml:space="preserve"> – «(</w:t>
      </w:r>
      <w:r>
        <w:rPr>
          <w:lang w:val="ru-RU"/>
        </w:rPr>
        <w:t>см</w:t>
      </w:r>
      <w:r w:rsidRPr="00D96303">
        <w:rPr>
          <w:lang w:val="ru-RU"/>
        </w:rPr>
        <w:t xml:space="preserve">. </w:t>
      </w:r>
      <w:r>
        <w:rPr>
          <w:lang w:val="ru-RU"/>
        </w:rPr>
        <w:t>рис</w:t>
      </w:r>
      <w:r w:rsidRPr="00D96303">
        <w:rPr>
          <w:lang w:val="ru-RU"/>
        </w:rPr>
        <w:t xml:space="preserve">.)», </w:t>
      </w:r>
      <w:r>
        <w:rPr>
          <w:lang w:val="ru-RU"/>
        </w:rPr>
        <w:t>на</w:t>
      </w:r>
      <w:r w:rsidRPr="00D96303">
        <w:rPr>
          <w:lang w:val="ru-RU"/>
        </w:rPr>
        <w:t xml:space="preserve"> </w:t>
      </w:r>
      <w:r>
        <w:rPr>
          <w:lang w:val="ru-RU"/>
        </w:rPr>
        <w:t>таблицы</w:t>
      </w:r>
      <w:r w:rsidRPr="00D96303">
        <w:rPr>
          <w:lang w:val="ru-RU"/>
        </w:rPr>
        <w:t xml:space="preserve"> – </w:t>
      </w:r>
      <w:r>
        <w:rPr>
          <w:lang w:val="ru-RU"/>
        </w:rPr>
        <w:t>в</w:t>
      </w:r>
      <w:r w:rsidRPr="00D96303">
        <w:rPr>
          <w:lang w:val="ru-RU"/>
        </w:rPr>
        <w:t xml:space="preserve"> </w:t>
      </w:r>
      <w:r>
        <w:rPr>
          <w:lang w:val="ru-RU"/>
        </w:rPr>
        <w:t>формате</w:t>
      </w:r>
      <w:r w:rsidRPr="00D96303">
        <w:rPr>
          <w:lang w:val="ru-RU"/>
        </w:rPr>
        <w:t xml:space="preserve"> «(</w:t>
      </w:r>
      <w:r>
        <w:rPr>
          <w:lang w:val="ru-RU"/>
        </w:rPr>
        <w:t>табл</w:t>
      </w:r>
      <w:r w:rsidRPr="00D96303">
        <w:rPr>
          <w:lang w:val="ru-RU"/>
        </w:rPr>
        <w:t xml:space="preserve">. 1)», </w:t>
      </w:r>
      <w:r>
        <w:rPr>
          <w:lang w:val="ru-RU"/>
        </w:rPr>
        <w:t>если</w:t>
      </w:r>
      <w:r w:rsidRPr="00D96303">
        <w:rPr>
          <w:lang w:val="ru-RU"/>
        </w:rPr>
        <w:t xml:space="preserve"> </w:t>
      </w:r>
      <w:r>
        <w:rPr>
          <w:lang w:val="ru-RU"/>
        </w:rPr>
        <w:t>таблица</w:t>
      </w:r>
      <w:r w:rsidRPr="00D96303">
        <w:rPr>
          <w:lang w:val="ru-RU"/>
        </w:rPr>
        <w:t xml:space="preserve"> </w:t>
      </w:r>
      <w:r>
        <w:rPr>
          <w:lang w:val="ru-RU"/>
        </w:rPr>
        <w:t>одна</w:t>
      </w:r>
      <w:r w:rsidRPr="00D96303">
        <w:rPr>
          <w:lang w:val="ru-RU"/>
        </w:rPr>
        <w:t xml:space="preserve"> – «(</w:t>
      </w:r>
      <w:r>
        <w:rPr>
          <w:lang w:val="ru-RU"/>
        </w:rPr>
        <w:t>см</w:t>
      </w:r>
      <w:r w:rsidRPr="00D96303">
        <w:rPr>
          <w:lang w:val="ru-RU"/>
        </w:rPr>
        <w:t xml:space="preserve">. </w:t>
      </w:r>
      <w:r>
        <w:rPr>
          <w:lang w:val="ru-RU"/>
        </w:rPr>
        <w:t>табл</w:t>
      </w:r>
      <w:r w:rsidRPr="00D96303">
        <w:rPr>
          <w:lang w:val="ru-RU"/>
        </w:rPr>
        <w:t>.)»</w:t>
      </w:r>
      <w:r>
        <w:rPr>
          <w:lang w:val="ru-RU"/>
        </w:rPr>
        <w:t>. Названия всех рисунков и таблиц должно быть продублировано на английском языке. Смотри пример оформления ниже.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C82EBF" w:rsidRPr="005A6B46" w:rsidTr="00466D8A">
        <w:trPr>
          <w:trHeight w:val="1605"/>
          <w:jc w:val="center"/>
        </w:trPr>
        <w:tc>
          <w:tcPr>
            <w:tcW w:w="1809" w:type="dxa"/>
            <w:vAlign w:val="center"/>
          </w:tcPr>
          <w:p w:rsidR="00C82EBF" w:rsidRPr="00D96303" w:rsidRDefault="00C82EBF" w:rsidP="00466D8A">
            <w:pPr>
              <w:pStyle w:val="MDPI52figure"/>
              <w:adjustRightInd w:val="0"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РИСУНОК</w:t>
            </w:r>
          </w:p>
        </w:tc>
      </w:tr>
    </w:tbl>
    <w:p w:rsidR="00C82EBF" w:rsidRDefault="00C82EBF" w:rsidP="00C82EBF">
      <w:pPr>
        <w:pStyle w:val="af2"/>
        <w:rPr>
          <w:lang w:val="ru-RU"/>
        </w:rPr>
      </w:pPr>
      <w:r>
        <w:rPr>
          <w:b/>
          <w:lang w:val="ru-RU"/>
        </w:rPr>
        <w:t>Рис</w:t>
      </w:r>
      <w:r w:rsidRPr="00D96303">
        <w:rPr>
          <w:b/>
          <w:lang w:val="ru-RU"/>
        </w:rPr>
        <w:t>. 1.</w:t>
      </w:r>
      <w:r w:rsidRPr="00D96303">
        <w:rPr>
          <w:lang w:val="ru-RU"/>
        </w:rPr>
        <w:t xml:space="preserve"> </w:t>
      </w:r>
      <w:r>
        <w:rPr>
          <w:lang w:val="ru-RU"/>
        </w:rPr>
        <w:t>Рисунок</w:t>
      </w:r>
      <w:r w:rsidRPr="00D96303">
        <w:rPr>
          <w:lang w:val="ru-RU"/>
        </w:rPr>
        <w:t xml:space="preserve"> </w:t>
      </w:r>
      <w:r>
        <w:rPr>
          <w:lang w:val="ru-RU"/>
        </w:rPr>
        <w:t>располагается</w:t>
      </w:r>
      <w:r w:rsidRPr="00D96303">
        <w:rPr>
          <w:lang w:val="ru-RU"/>
        </w:rPr>
        <w:t xml:space="preserve"> </w:t>
      </w:r>
      <w:r>
        <w:rPr>
          <w:lang w:val="ru-RU"/>
        </w:rPr>
        <w:t>в</w:t>
      </w:r>
      <w:r w:rsidRPr="00D96303">
        <w:rPr>
          <w:lang w:val="ru-RU"/>
        </w:rPr>
        <w:t xml:space="preserve"> </w:t>
      </w:r>
      <w:r>
        <w:rPr>
          <w:lang w:val="ru-RU"/>
        </w:rPr>
        <w:t>тексте</w:t>
      </w:r>
      <w:r w:rsidRPr="00D96303">
        <w:rPr>
          <w:lang w:val="ru-RU"/>
        </w:rPr>
        <w:t xml:space="preserve"> </w:t>
      </w:r>
      <w:r>
        <w:rPr>
          <w:lang w:val="ru-RU"/>
        </w:rPr>
        <w:t>при</w:t>
      </w:r>
      <w:r w:rsidRPr="00D96303">
        <w:rPr>
          <w:lang w:val="ru-RU"/>
        </w:rPr>
        <w:t xml:space="preserve"> </w:t>
      </w:r>
      <w:r>
        <w:rPr>
          <w:lang w:val="ru-RU"/>
        </w:rPr>
        <w:t>первом</w:t>
      </w:r>
      <w:r w:rsidRPr="00D96303">
        <w:rPr>
          <w:lang w:val="ru-RU"/>
        </w:rPr>
        <w:t xml:space="preserve"> </w:t>
      </w:r>
      <w:r>
        <w:rPr>
          <w:lang w:val="ru-RU"/>
        </w:rPr>
        <w:t>упоминании</w:t>
      </w:r>
      <w:r w:rsidRPr="00D96303">
        <w:rPr>
          <w:lang w:val="ru-RU"/>
        </w:rPr>
        <w:t xml:space="preserve">. </w:t>
      </w:r>
      <w:r>
        <w:rPr>
          <w:lang w:val="ru-RU"/>
        </w:rPr>
        <w:t xml:space="preserve">Максимум разрешается размещать в статье 3 рисунка: 1 цветной, 2 черно-белых. Рисунки также представляются вместе со статьей в формате </w:t>
      </w:r>
      <w:r>
        <w:t>JPG</w:t>
      </w:r>
      <w:r>
        <w:rPr>
          <w:lang w:val="ru-RU"/>
        </w:rPr>
        <w:t xml:space="preserve"> разрешением не менее </w:t>
      </w:r>
      <w:r w:rsidRPr="00D96303">
        <w:rPr>
          <w:lang w:val="ru-RU"/>
        </w:rPr>
        <w:t xml:space="preserve">600 </w:t>
      </w:r>
      <w:r>
        <w:t>dpi</w:t>
      </w:r>
      <w:r>
        <w:rPr>
          <w:lang w:val="ru-RU"/>
        </w:rPr>
        <w:t>.</w:t>
      </w:r>
    </w:p>
    <w:p w:rsidR="00C82EBF" w:rsidRPr="00F95E89" w:rsidRDefault="00C82EBF" w:rsidP="00C82EBF">
      <w:pPr>
        <w:pStyle w:val="aff6"/>
        <w:rPr>
          <w:lang w:val="en-US"/>
        </w:rPr>
      </w:pPr>
      <w:r w:rsidRPr="00F95E89">
        <w:rPr>
          <w:b/>
          <w:lang w:val="en-US"/>
        </w:rPr>
        <w:t>Fig. 1.</w:t>
      </w:r>
      <w:r w:rsidRPr="00F95E89">
        <w:rPr>
          <w:lang w:val="en-US"/>
        </w:rPr>
        <w:t xml:space="preserve"> The title of the figure in English</w:t>
      </w:r>
    </w:p>
    <w:p w:rsidR="00C82EBF" w:rsidRPr="00F95E89" w:rsidRDefault="00C82EBF" w:rsidP="00C82EBF">
      <w:pPr>
        <w:pStyle w:val="affc"/>
      </w:pPr>
      <w:r w:rsidRPr="00F95E89">
        <w:t>Таблица 1</w:t>
      </w:r>
    </w:p>
    <w:p w:rsidR="00C82EBF" w:rsidRPr="00F95E89" w:rsidRDefault="00C82EBF" w:rsidP="00C82EBF">
      <w:pPr>
        <w:pStyle w:val="affe"/>
        <w:rPr>
          <w:lang w:val="en-US"/>
        </w:rPr>
      </w:pPr>
      <w:r w:rsidRPr="00F95E89">
        <w:t>Пример оформления таблицы. Таблица должна быть размещена сразу после первого упоминания в тексте. Не</w:t>
      </w:r>
      <w:r w:rsidRPr="00F95E89">
        <w:rPr>
          <w:lang w:val="en-US"/>
        </w:rPr>
        <w:t xml:space="preserve"> </w:t>
      </w:r>
      <w:r w:rsidRPr="00F95E89">
        <w:t>допускается</w:t>
      </w:r>
      <w:r w:rsidRPr="00F95E89">
        <w:rPr>
          <w:lang w:val="en-US"/>
        </w:rPr>
        <w:t xml:space="preserve"> </w:t>
      </w:r>
      <w:r w:rsidRPr="00F95E89">
        <w:t>наличие</w:t>
      </w:r>
      <w:r w:rsidRPr="00F95E89">
        <w:rPr>
          <w:lang w:val="en-US"/>
        </w:rPr>
        <w:t xml:space="preserve"> </w:t>
      </w:r>
      <w:r w:rsidRPr="00F95E89">
        <w:t>пустых</w:t>
      </w:r>
      <w:r w:rsidRPr="00F95E89">
        <w:rPr>
          <w:lang w:val="en-US"/>
        </w:rPr>
        <w:t xml:space="preserve"> </w:t>
      </w:r>
      <w:r w:rsidRPr="00F95E89">
        <w:t>ячеек</w:t>
      </w:r>
      <w:r w:rsidRPr="00F95E89">
        <w:rPr>
          <w:lang w:val="en-US"/>
        </w:rPr>
        <w:t>.</w:t>
      </w:r>
    </w:p>
    <w:p w:rsidR="00C82EBF" w:rsidRPr="005A6B46" w:rsidRDefault="00C82EBF" w:rsidP="00C82EBF">
      <w:pPr>
        <w:pStyle w:val="affa"/>
      </w:pPr>
      <w:r w:rsidRPr="00F95E89">
        <w:t>Table 1. The title of the table in English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</w:tblGrid>
      <w:tr w:rsidR="00C82EBF" w:rsidRPr="009A6D4E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Столбец 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Столбец 2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Строка 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данные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C82EBF" w:rsidP="00466D8A">
            <w:pPr>
              <w:pStyle w:val="afa"/>
              <w:spacing w:line="240" w:lineRule="auto"/>
            </w:pPr>
            <w:r>
              <w:rPr>
                <w:lang w:val="ru-RU"/>
              </w:rPr>
              <w:t>данные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Pr="00BD658C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Строка 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C82EBF" w:rsidP="00466D8A">
            <w:pPr>
              <w:pStyle w:val="afa"/>
              <w:spacing w:line="240" w:lineRule="auto"/>
            </w:pPr>
            <w:r>
              <w:rPr>
                <w:lang w:val="ru-RU"/>
              </w:rPr>
              <w:t>данные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Pr="00CB58F8" w:rsidRDefault="00C82EBF" w:rsidP="00466D8A">
            <w:pPr>
              <w:pStyle w:val="afa"/>
              <w:spacing w:line="240" w:lineRule="auto"/>
            </w:pPr>
            <w:r>
              <w:rPr>
                <w:lang w:val="ru-RU"/>
              </w:rPr>
              <w:t>данные</w:t>
            </w:r>
            <w:r w:rsidRPr="00CB58F8">
              <w:rPr>
                <w:vertAlign w:val="superscript"/>
              </w:rPr>
              <w:t>1</w:t>
            </w:r>
          </w:p>
        </w:tc>
      </w:tr>
      <w:tr w:rsidR="00C82EBF" w:rsidRPr="00E879CA" w:rsidTr="00466D8A">
        <w:trPr>
          <w:jc w:val="center"/>
        </w:trPr>
        <w:tc>
          <w:tcPr>
            <w:tcW w:w="1599" w:type="dxa"/>
            <w:shd w:val="clear" w:color="auto" w:fill="auto"/>
            <w:vAlign w:val="center"/>
          </w:tcPr>
          <w:p w:rsidR="00C82EBF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Строка 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C82EBF" w:rsidRDefault="00C82EBF" w:rsidP="00466D8A">
            <w:pPr>
              <w:pStyle w:val="afa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данные</w:t>
            </w:r>
          </w:p>
        </w:tc>
      </w:tr>
    </w:tbl>
    <w:p w:rsidR="009356FF" w:rsidRDefault="00C82EBF" w:rsidP="00497F1B">
      <w:pPr>
        <w:pStyle w:val="-"/>
      </w:pPr>
      <w:r w:rsidRPr="00356251">
        <w:rPr>
          <w:vertAlign w:val="superscript"/>
        </w:rPr>
        <w:t>1</w:t>
      </w:r>
      <w:r w:rsidRPr="00356251">
        <w:t xml:space="preserve"> </w:t>
      </w:r>
      <w:r>
        <w:t xml:space="preserve">Сноски </w:t>
      </w:r>
      <w:proofErr w:type="gramStart"/>
      <w:r>
        <w:t>помещаются</w:t>
      </w:r>
      <w:r w:rsidR="00497F1B">
        <w:t xml:space="preserve"> </w:t>
      </w:r>
      <w:r w:rsidR="00BD658C">
        <w:t xml:space="preserve"> сразу</w:t>
      </w:r>
      <w:proofErr w:type="gramEnd"/>
      <w:r w:rsidR="00BD658C">
        <w:t xml:space="preserve"> после таблицы</w:t>
      </w:r>
    </w:p>
    <w:p w:rsidR="00497F1B" w:rsidRPr="00BD658C" w:rsidRDefault="00497F1B" w:rsidP="00497F1B">
      <w:pPr>
        <w:pStyle w:val="-"/>
      </w:pPr>
    </w:p>
    <w:p w:rsidR="009356FF" w:rsidRPr="005A6B46" w:rsidRDefault="005A6B46" w:rsidP="009356FF">
      <w:pPr>
        <w:pStyle w:val="ac"/>
        <w:rPr>
          <w:lang w:val="ru-RU"/>
        </w:rPr>
      </w:pPr>
      <w:r>
        <w:rPr>
          <w:lang w:val="ru-RU"/>
        </w:rPr>
        <w:t>Пример оформления формул: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7"/>
        <w:gridCol w:w="363"/>
      </w:tblGrid>
      <w:tr w:rsidR="009356FF" w:rsidRPr="00E879CA" w:rsidTr="009356FF">
        <w:trPr>
          <w:jc w:val="center"/>
        </w:trPr>
        <w:tc>
          <w:tcPr>
            <w:tcW w:w="4754" w:type="pct"/>
          </w:tcPr>
          <w:p w:rsidR="009356FF" w:rsidRPr="00E879CA" w:rsidRDefault="00E6469E" w:rsidP="00E6469E">
            <w:pPr>
              <w:pStyle w:val="af4"/>
            </w:pPr>
            <w:r>
              <w:t xml:space="preserve">a = </w:t>
            </w:r>
            <w:r>
              <w:rPr>
                <w:lang w:val="ru-RU"/>
              </w:rPr>
              <w:t>8</w:t>
            </w:r>
            <w:r>
              <w:t>b</w:t>
            </w:r>
            <w:r w:rsidR="009356FF" w:rsidRPr="00E879CA">
              <w:t>,</w:t>
            </w:r>
          </w:p>
        </w:tc>
        <w:tc>
          <w:tcPr>
            <w:tcW w:w="246" w:type="pct"/>
            <w:vAlign w:val="center"/>
          </w:tcPr>
          <w:p w:rsidR="009356FF" w:rsidRPr="00E879CA" w:rsidRDefault="009356FF" w:rsidP="009356FF">
            <w:pPr>
              <w:pStyle w:val="af5"/>
              <w:spacing w:line="260" w:lineRule="atLeast"/>
            </w:pPr>
            <w:r w:rsidRPr="00E879CA">
              <w:t>(1)</w:t>
            </w:r>
          </w:p>
        </w:tc>
      </w:tr>
    </w:tbl>
    <w:p w:rsidR="009356FF" w:rsidRPr="00653F0A" w:rsidRDefault="00653F0A" w:rsidP="009356FF">
      <w:pPr>
        <w:pStyle w:val="a4"/>
        <w:rPr>
          <w:lang w:val="ru-RU"/>
        </w:rPr>
      </w:pPr>
      <w:r>
        <w:rPr>
          <w:lang w:val="ru-RU"/>
        </w:rPr>
        <w:t>Заключение и выводы</w:t>
      </w:r>
    </w:p>
    <w:p w:rsidR="009356FF" w:rsidRPr="007A43CD" w:rsidRDefault="007A43CD" w:rsidP="009356FF">
      <w:pPr>
        <w:pStyle w:val="ac"/>
        <w:rPr>
          <w:lang w:val="ru-RU"/>
        </w:rPr>
      </w:pPr>
      <w:r>
        <w:rPr>
          <w:lang w:val="ru-RU"/>
        </w:rPr>
        <w:t>Не допускается писать данные раздел простым нумерованным списком.</w:t>
      </w:r>
    </w:p>
    <w:p w:rsidR="004718D5" w:rsidRDefault="00653F0A" w:rsidP="00FA784A">
      <w:pPr>
        <w:pStyle w:val="af6"/>
        <w:rPr>
          <w:i w:val="0"/>
          <w:lang w:val="ru-RU"/>
        </w:rPr>
      </w:pPr>
      <w:r w:rsidRPr="00653F0A">
        <w:rPr>
          <w:lang w:val="ru-RU"/>
        </w:rPr>
        <w:t xml:space="preserve">Работа </w:t>
      </w:r>
      <w:r w:rsidR="00356251">
        <w:rPr>
          <w:lang w:val="ru-RU"/>
        </w:rPr>
        <w:t xml:space="preserve">выполнена </w:t>
      </w:r>
      <w:r w:rsidRPr="00653F0A">
        <w:rPr>
          <w:lang w:val="ru-RU"/>
        </w:rPr>
        <w:t>в рамках</w:t>
      </w:r>
      <w:r>
        <w:rPr>
          <w:lang w:val="ru-RU"/>
        </w:rPr>
        <w:t xml:space="preserve"> проекта/программы/договора</w:t>
      </w:r>
      <w:r w:rsidR="00D96303">
        <w:rPr>
          <w:lang w:val="ru-RU"/>
        </w:rPr>
        <w:t xml:space="preserve"> № 00-00-00.</w:t>
      </w:r>
    </w:p>
    <w:p w:rsidR="009356FF" w:rsidRDefault="00653F0A" w:rsidP="009356FF">
      <w:pPr>
        <w:pStyle w:val="a4"/>
        <w:rPr>
          <w:lang w:val="ru-RU"/>
        </w:rPr>
      </w:pPr>
      <w:r>
        <w:rPr>
          <w:lang w:val="ru-RU"/>
        </w:rPr>
        <w:t>Литература</w:t>
      </w:r>
    </w:p>
    <w:p w:rsidR="00340CBB" w:rsidRPr="00340CBB" w:rsidRDefault="00340CBB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>Адрианов</w:t>
      </w:r>
      <w:r w:rsidRPr="00340CBB">
        <w:rPr>
          <w:snapToGrid w:val="0"/>
          <w:sz w:val="20"/>
          <w:lang w:val="ru-RU" w:bidi="en-US"/>
        </w:rPr>
        <w:t xml:space="preserve"> А.В. Стратегия и методология изучения морского биоразнообразия // Биология моря. 2004.</w:t>
      </w:r>
      <w:r w:rsidR="00497F1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>Т. 30, № 2.</w:t>
      </w:r>
      <w:r w:rsidR="00497F1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 xml:space="preserve"> С. 91–95.</w:t>
      </w:r>
    </w:p>
    <w:p w:rsidR="00340CBB" w:rsidRPr="00340CBB" w:rsidRDefault="00340CBB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 xml:space="preserve">Пшеничников Б.Ф., Пшеничникова Н.Ф. Специфика формирования буроземов на островах залива Петра Великого (юг Дальнего Востока) // </w:t>
      </w:r>
      <w:proofErr w:type="spellStart"/>
      <w:r w:rsidRPr="00340CBB">
        <w:rPr>
          <w:snapToGrid w:val="0"/>
          <w:sz w:val="20"/>
          <w:lang w:val="ru-RU" w:bidi="en-US"/>
        </w:rPr>
        <w:t>Вестн</w:t>
      </w:r>
      <w:proofErr w:type="spellEnd"/>
      <w:r w:rsidRPr="00340CBB">
        <w:rPr>
          <w:snapToGrid w:val="0"/>
          <w:sz w:val="20"/>
          <w:lang w:val="ru-RU" w:bidi="en-US"/>
        </w:rPr>
        <w:t>. ДВО РАН. 2013.  № 5. С. 87-96.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snapToGrid w:val="0"/>
          <w:sz w:val="20"/>
          <w:lang w:val="ru-RU" w:bidi="en-US"/>
        </w:rPr>
        <w:t xml:space="preserve">Исаченко А.Г. Ландшафты СССР. Л.: Изд-во Ленингр. ин-та, 1985. 320 с. 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>Арзамасцев И.С., Преображенский Б. В. Атлас подводных ландшафтов Японского моря. М.: Наука, 1990. 222 с.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r w:rsidRPr="00340CBB">
        <w:rPr>
          <w:snapToGrid w:val="0"/>
          <w:sz w:val="20"/>
          <w:lang w:val="ru-RU" w:bidi="en-US"/>
        </w:rPr>
        <w:t>Колесников Б.П. Растительность // Дальний Восток: Физико-географическая характеристика. М.: Изд-во АН СССР, 1961. С. 182-245.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lastRenderedPageBreak/>
        <w:t>Распоряжение</w:t>
      </w:r>
      <w:r w:rsidRPr="00340CBB">
        <w:rPr>
          <w:snapToGrid w:val="0"/>
          <w:sz w:val="20"/>
          <w:lang w:val="ru-RU" w:bidi="en-US"/>
        </w:rPr>
        <w:t xml:space="preserve"> от 30 мая 2017 г. № 1134-р. // Правительство Российской Федерации. [Электронный ресурс]. </w:t>
      </w:r>
      <w:r w:rsidR="00497F1B">
        <w:rPr>
          <w:snapToGrid w:val="0"/>
          <w:sz w:val="20"/>
          <w:lang w:val="ru-RU" w:bidi="en-US"/>
        </w:rPr>
        <w:t>Режим доступа:</w:t>
      </w:r>
      <w:r w:rsidRPr="00340CBB">
        <w:rPr>
          <w:snapToGrid w:val="0"/>
          <w:sz w:val="20"/>
          <w:lang w:val="ru-RU" w:bidi="en-US"/>
        </w:rPr>
        <w:t xml:space="preserve"> </w:t>
      </w:r>
      <w:hyperlink r:id="rId8" w:history="1">
        <w:r w:rsidRPr="00340CBB">
          <w:rPr>
            <w:snapToGrid w:val="0"/>
            <w:color w:val="0000FF"/>
            <w:sz w:val="20"/>
            <w:u w:val="single"/>
            <w:lang w:bidi="en-US"/>
          </w:rPr>
          <w:t>http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://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static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government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ru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media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files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HYZCbj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8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l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6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7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jC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4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UErg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2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A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6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Dt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2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bidi="en-US"/>
          </w:rPr>
          <w:t>aVufpxJN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pdf</w:t>
        </w:r>
      </w:hyperlink>
      <w:r w:rsidRPr="00340CBB">
        <w:rPr>
          <w:snapToGrid w:val="0"/>
          <w:color w:val="0000FF"/>
          <w:sz w:val="20"/>
          <w:u w:val="single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>(</w:t>
      </w:r>
      <w:r w:rsidR="00497F1B">
        <w:rPr>
          <w:snapToGrid w:val="0"/>
          <w:sz w:val="20"/>
          <w:lang w:val="ru-RU" w:bidi="en-US"/>
        </w:rPr>
        <w:t>Д</w:t>
      </w:r>
      <w:r w:rsidRPr="00340CBB">
        <w:rPr>
          <w:snapToGrid w:val="0"/>
          <w:sz w:val="20"/>
          <w:lang w:val="ru-RU" w:bidi="en-US"/>
        </w:rPr>
        <w:t>ата обращения: 11.03.2019).</w:t>
      </w:r>
    </w:p>
    <w:p w:rsidR="009A6D10" w:rsidRPr="00340CBB" w:rsidRDefault="009A6D10" w:rsidP="00340CBB">
      <w:pPr>
        <w:pStyle w:val="aff5"/>
        <w:numPr>
          <w:ilvl w:val="0"/>
          <w:numId w:val="6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val="ru-RU" w:bidi="en-US"/>
        </w:rPr>
      </w:pPr>
      <w:r w:rsidRPr="00340CBB">
        <w:rPr>
          <w:snapToGrid w:val="0"/>
          <w:sz w:val="20"/>
          <w:lang w:val="ru-RU" w:bidi="en-US"/>
        </w:rPr>
        <w:t xml:space="preserve">Иванов Р.М., Петров А.М. Развитие Дальнего Востока // Электронный журнал. – 2018. № 4. С. 8-10 с. [Электронный ресурс]. </w:t>
      </w:r>
      <w:r w:rsidR="00497F1B">
        <w:rPr>
          <w:snapToGrid w:val="0"/>
          <w:sz w:val="20"/>
          <w:lang w:val="ru-RU" w:bidi="en-US"/>
        </w:rPr>
        <w:t xml:space="preserve">Режим </w:t>
      </w:r>
      <w:proofErr w:type="gramStart"/>
      <w:r w:rsidR="00497F1B">
        <w:rPr>
          <w:snapToGrid w:val="0"/>
          <w:sz w:val="20"/>
          <w:lang w:val="ru-RU" w:bidi="en-US"/>
        </w:rPr>
        <w:t>доступа:</w:t>
      </w:r>
      <w:r w:rsidR="00497F1B" w:rsidRPr="00340CBB">
        <w:rPr>
          <w:snapToGrid w:val="0"/>
          <w:sz w:val="20"/>
          <w:lang w:val="ru-RU" w:bidi="en-US"/>
        </w:rPr>
        <w:t xml:space="preserve"> </w:t>
      </w:r>
      <w:r w:rsidRPr="00340CBB">
        <w:rPr>
          <w:snapToGrid w:val="0"/>
          <w:sz w:val="20"/>
          <w:lang w:val="ru-RU" w:bidi="en-US"/>
        </w:rPr>
        <w:t xml:space="preserve"> </w:t>
      </w:r>
      <w:hyperlink r:id="rId9" w:history="1"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http://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el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r w:rsidRPr="00340CBB">
          <w:rPr>
            <w:snapToGrid w:val="0"/>
            <w:color w:val="0000FF"/>
            <w:sz w:val="20"/>
            <w:u w:val="single"/>
            <w:lang w:bidi="en-US"/>
          </w:rPr>
          <w:t>science</w:t>
        </w:r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.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ru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</w:t>
        </w:r>
        <w:proofErr w:type="spellStart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ttb</w:t>
        </w:r>
        <w:proofErr w:type="spellEnd"/>
        <w:r w:rsidRPr="00340CBB">
          <w:rPr>
            <w:snapToGrid w:val="0"/>
            <w:color w:val="0000FF"/>
            <w:sz w:val="20"/>
            <w:u w:val="single"/>
            <w:lang w:val="ru-RU" w:bidi="en-US"/>
          </w:rPr>
          <w:t>/2018-4</w:t>
        </w:r>
        <w:proofErr w:type="gramEnd"/>
      </w:hyperlink>
      <w:r w:rsidRPr="00340CBB">
        <w:rPr>
          <w:snapToGrid w:val="0"/>
          <w:sz w:val="20"/>
          <w:lang w:val="ru-RU" w:bidi="en-US"/>
        </w:rPr>
        <w:t xml:space="preserve">  (</w:t>
      </w:r>
      <w:r w:rsidR="00497F1B">
        <w:rPr>
          <w:snapToGrid w:val="0"/>
          <w:sz w:val="20"/>
          <w:lang w:val="ru-RU" w:bidi="en-US"/>
        </w:rPr>
        <w:t>Д</w:t>
      </w:r>
      <w:r w:rsidRPr="00340CBB">
        <w:rPr>
          <w:snapToGrid w:val="0"/>
          <w:sz w:val="20"/>
          <w:lang w:val="ru-RU" w:bidi="en-US"/>
        </w:rPr>
        <w:t>ата обращения 07.11.2018).</w:t>
      </w:r>
    </w:p>
    <w:p w:rsidR="009A6D10" w:rsidRPr="00497F1B" w:rsidRDefault="009A6D10" w:rsidP="009A6D10">
      <w:pPr>
        <w:pStyle w:val="a4"/>
        <w:rPr>
          <w:lang w:val="ru-RU"/>
        </w:rPr>
      </w:pPr>
      <w:r>
        <w:t>Reference</w:t>
      </w:r>
      <w:r w:rsidR="00497F1B">
        <w:t>s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val="ru-RU" w:eastAsia="en-US" w:bidi="en-US"/>
        </w:rPr>
      </w:pP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Adrianov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A.V. Strategy and Methodology of the Study of Marine Biological Diversity.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Russian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Journal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of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Marine</w:t>
      </w:r>
      <w:r w:rsidRPr="00340CBB">
        <w:rPr>
          <w:rFonts w:eastAsiaTheme="minorHAnsi"/>
          <w:i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Biology</w:t>
      </w: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. </w:t>
      </w:r>
      <w:r w:rsidRPr="009C6954">
        <w:rPr>
          <w:rFonts w:eastAsiaTheme="minorHAnsi"/>
          <w:snapToGrid w:val="0"/>
          <w:color w:val="auto"/>
          <w:sz w:val="20"/>
          <w:lang w:val="ru-RU" w:eastAsia="en-US" w:bidi="en-US"/>
        </w:rPr>
        <w:t>2004,</w:t>
      </w:r>
      <w:r w:rsidRPr="00340CB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30(2). 17–21.</w:t>
      </w:r>
      <w:r w:rsidR="00215977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</w:t>
      </w:r>
      <w:r w:rsidR="00215977" w:rsidRPr="00340CBB">
        <w:rPr>
          <w:rFonts w:eastAsiaTheme="minorHAnsi"/>
          <w:snapToGrid w:val="0"/>
          <w:color w:val="auto"/>
          <w:sz w:val="20"/>
          <w:lang w:eastAsia="en-US" w:bidi="en-US"/>
        </w:rPr>
        <w:t>(In Russian)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Pshenichnikov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B.F.; </w:t>
      </w: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Pshenichnikova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N.F. Specificity of the Formation of </w:t>
      </w: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Burozems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on the Islands of Peter </w:t>
      </w:r>
      <w:r w:rsidR="00340CBB">
        <w:rPr>
          <w:rFonts w:eastAsiaTheme="minorHAnsi"/>
          <w:snapToGrid w:val="0"/>
          <w:color w:val="auto"/>
          <w:sz w:val="20"/>
          <w:lang w:eastAsia="en-US" w:bidi="en-US"/>
        </w:rPr>
        <w:t>t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he Great Bay (South of the Far East). </w:t>
      </w:r>
      <w:proofErr w:type="spellStart"/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Vestnik</w:t>
      </w:r>
      <w:proofErr w:type="spellEnd"/>
      <w:r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 xml:space="preserve"> of the Far East Branch of the Russian Academy of Sciences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. </w:t>
      </w:r>
      <w:proofErr w:type="gramStart"/>
      <w:r w:rsidRPr="009C6954">
        <w:rPr>
          <w:rFonts w:eastAsiaTheme="minorHAnsi"/>
          <w:snapToGrid w:val="0"/>
          <w:color w:val="auto"/>
          <w:sz w:val="20"/>
          <w:lang w:eastAsia="en-US" w:bidi="en-US"/>
        </w:rPr>
        <w:t>2013</w:t>
      </w:r>
      <w:proofErr w:type="gram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, 5, 87–96. (In Russian)</w:t>
      </w:r>
    </w:p>
    <w:p w:rsidR="009A6D10" w:rsidRPr="00340CBB" w:rsidRDefault="00340CBB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bidi="en-US"/>
        </w:rPr>
      </w:pPr>
      <w:proofErr w:type="spellStart"/>
      <w:r>
        <w:rPr>
          <w:snapToGrid w:val="0"/>
          <w:sz w:val="20"/>
          <w:lang w:bidi="en-US"/>
        </w:rPr>
        <w:t>Isachenko</w:t>
      </w:r>
      <w:proofErr w:type="spellEnd"/>
      <w:r>
        <w:rPr>
          <w:snapToGrid w:val="0"/>
          <w:sz w:val="20"/>
          <w:lang w:bidi="en-US"/>
        </w:rPr>
        <w:t>, A.</w:t>
      </w:r>
      <w:r w:rsidR="009A6D10" w:rsidRPr="00340CBB">
        <w:rPr>
          <w:snapToGrid w:val="0"/>
          <w:sz w:val="20"/>
          <w:lang w:bidi="en-US"/>
        </w:rPr>
        <w:t>G. Landscapes of the USSR. Leningrad University: Leningrad, Russia, 1985; 320</w:t>
      </w:r>
      <w:r w:rsidR="00497F1B" w:rsidRPr="00497F1B">
        <w:rPr>
          <w:snapToGrid w:val="0"/>
          <w:sz w:val="20"/>
          <w:lang w:bidi="en-US"/>
        </w:rPr>
        <w:t xml:space="preserve"> </w:t>
      </w:r>
      <w:r w:rsidR="009A6D10" w:rsidRPr="00340CBB">
        <w:rPr>
          <w:snapToGrid w:val="0"/>
          <w:sz w:val="20"/>
          <w:lang w:bidi="en-US"/>
        </w:rPr>
        <w:t>p. (In Russian)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Arzamastsev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I.S.; </w:t>
      </w: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Preobrazhensky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, B.V. Atlas of Underwater Landscapes of Sea of Japan. </w:t>
      </w:r>
      <w:proofErr w:type="spellStart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Nauka</w:t>
      </w:r>
      <w:proofErr w:type="spellEnd"/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: Moscow, Russia, 1990, 222</w:t>
      </w:r>
      <w:r w:rsidR="00497F1B">
        <w:rPr>
          <w:rFonts w:eastAsiaTheme="minorHAnsi"/>
          <w:snapToGrid w:val="0"/>
          <w:color w:val="auto"/>
          <w:sz w:val="20"/>
          <w:lang w:val="ru-RU" w:eastAsia="en-US" w:bidi="en-US"/>
        </w:rPr>
        <w:t xml:space="preserve"> 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p. (In Russian)</w:t>
      </w:r>
    </w:p>
    <w:p w:rsidR="009A6D10" w:rsidRPr="00340CBB" w:rsidRDefault="00340CBB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rFonts w:eastAsiaTheme="minorHAnsi"/>
          <w:snapToGrid w:val="0"/>
          <w:color w:val="auto"/>
          <w:sz w:val="20"/>
          <w:lang w:eastAsia="en-US" w:bidi="en-US"/>
        </w:rPr>
      </w:pPr>
      <w:proofErr w:type="spellStart"/>
      <w:r>
        <w:rPr>
          <w:rFonts w:eastAsiaTheme="minorHAnsi"/>
          <w:snapToGrid w:val="0"/>
          <w:color w:val="auto"/>
          <w:sz w:val="20"/>
          <w:lang w:eastAsia="en-US" w:bidi="en-US"/>
        </w:rPr>
        <w:t>Kolesnikov</w:t>
      </w:r>
      <w:proofErr w:type="spellEnd"/>
      <w:r w:rsidRPr="00996FB8">
        <w:rPr>
          <w:rFonts w:eastAsiaTheme="minorHAnsi"/>
          <w:snapToGrid w:val="0"/>
          <w:color w:val="auto"/>
          <w:sz w:val="20"/>
          <w:lang w:eastAsia="en-US" w:bidi="en-US"/>
        </w:rPr>
        <w:t>,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B.P. Vegetation. In </w:t>
      </w:r>
      <w:r w:rsidR="009A6D10" w:rsidRPr="00340CBB">
        <w:rPr>
          <w:rFonts w:eastAsiaTheme="minorHAnsi"/>
          <w:i/>
          <w:snapToGrid w:val="0"/>
          <w:color w:val="auto"/>
          <w:sz w:val="20"/>
          <w:lang w:eastAsia="en-US" w:bidi="en-US"/>
        </w:rPr>
        <w:t>Far East: Physical and Geographical Characteristics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>; Publishing House of the Academy of Sciences of the USSR: Moscow, Russia, 1961, 182–245</w:t>
      </w:r>
      <w:r w:rsidR="00497F1B" w:rsidRPr="00497F1B">
        <w:rPr>
          <w:rFonts w:eastAsiaTheme="minorHAnsi"/>
          <w:snapToGrid w:val="0"/>
          <w:color w:val="auto"/>
          <w:sz w:val="20"/>
          <w:lang w:eastAsia="en-US" w:bidi="en-US"/>
        </w:rPr>
        <w:t xml:space="preserve"> </w:t>
      </w:r>
      <w:r w:rsidR="009A6D10"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(In Russian) </w:t>
      </w:r>
    </w:p>
    <w:p w:rsidR="009A6D10" w:rsidRPr="00340CBB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  <w:rPr>
          <w:snapToGrid w:val="0"/>
          <w:sz w:val="20"/>
          <w:lang w:bidi="en-US"/>
        </w:rPr>
      </w:pP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Government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 of the Russian Federation. Order of May 30, 2017 No. 1134-p. Available online: </w:t>
      </w:r>
      <w:hyperlink r:id="rId10" w:history="1">
        <w:r w:rsidRPr="00340CBB">
          <w:rPr>
            <w:rFonts w:eastAsiaTheme="minorHAnsi"/>
            <w:snapToGrid w:val="0"/>
            <w:color w:val="0000FF" w:themeColor="hyperlink"/>
            <w:sz w:val="20"/>
            <w:u w:val="single"/>
            <w:lang w:eastAsia="en-US" w:bidi="en-US"/>
          </w:rPr>
          <w:t>http://static.government.ru/media/files/HYZCbj8l6A7jC4UErg2A6Dt2aVufpxJN.pdf</w:t>
        </w:r>
      </w:hyperlink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 xml:space="preserve"> 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(accessed on 11 March 2019). </w:t>
      </w:r>
      <w:r w:rsidRPr="00340CBB">
        <w:rPr>
          <w:rFonts w:eastAsiaTheme="minorHAnsi"/>
          <w:snapToGrid w:val="0"/>
          <w:color w:val="auto"/>
          <w:sz w:val="20"/>
          <w:lang w:eastAsia="en-US" w:bidi="en-US"/>
        </w:rPr>
        <w:t>(In Russian)</w:t>
      </w:r>
    </w:p>
    <w:p w:rsidR="00D177FA" w:rsidRPr="00E00744" w:rsidRDefault="009A6D10" w:rsidP="00340CBB">
      <w:pPr>
        <w:pStyle w:val="aff5"/>
        <w:numPr>
          <w:ilvl w:val="0"/>
          <w:numId w:val="7"/>
        </w:numPr>
        <w:adjustRightInd w:val="0"/>
        <w:snapToGrid w:val="0"/>
        <w:spacing w:line="260" w:lineRule="atLeast"/>
        <w:ind w:left="0" w:firstLine="142"/>
      </w:pPr>
      <w:r w:rsidRPr="00340CBB">
        <w:rPr>
          <w:snapToGrid w:val="0"/>
          <w:sz w:val="20"/>
          <w:lang w:bidi="en-US"/>
        </w:rPr>
        <w:t xml:space="preserve">Ivanov, R.M.; </w:t>
      </w:r>
      <w:proofErr w:type="spellStart"/>
      <w:r w:rsidRPr="00340CBB">
        <w:rPr>
          <w:snapToGrid w:val="0"/>
          <w:sz w:val="20"/>
          <w:lang w:bidi="en-US"/>
        </w:rPr>
        <w:t>Petrov</w:t>
      </w:r>
      <w:proofErr w:type="spellEnd"/>
      <w:r w:rsidRPr="00340CBB">
        <w:rPr>
          <w:snapToGrid w:val="0"/>
          <w:sz w:val="20"/>
          <w:lang w:bidi="en-US"/>
        </w:rPr>
        <w:t xml:space="preserve">, A.M. Development of the Far East. </w:t>
      </w:r>
      <w:r w:rsidRPr="00340CBB">
        <w:rPr>
          <w:i/>
          <w:snapToGrid w:val="0"/>
          <w:sz w:val="20"/>
          <w:lang w:bidi="en-US"/>
        </w:rPr>
        <w:t>Digital Journal</w:t>
      </w:r>
      <w:r w:rsidRPr="00340CBB">
        <w:rPr>
          <w:snapToGrid w:val="0"/>
          <w:sz w:val="20"/>
          <w:lang w:bidi="en-US"/>
        </w:rPr>
        <w:t xml:space="preserve">. 2018, 4, 8-10. </w:t>
      </w:r>
      <w:r w:rsidRPr="00340CBB">
        <w:rPr>
          <w:rFonts w:eastAsiaTheme="minorHAnsi"/>
          <w:snapToGrid w:val="0"/>
          <w:sz w:val="20"/>
          <w:lang w:eastAsia="en-US" w:bidi="en-US"/>
        </w:rPr>
        <w:t xml:space="preserve">Available online: </w:t>
      </w:r>
      <w:hyperlink r:id="rId11" w:history="1">
        <w:r w:rsidRPr="00340CBB">
          <w:rPr>
            <w:snapToGrid w:val="0"/>
            <w:color w:val="0000FF"/>
            <w:sz w:val="20"/>
            <w:u w:val="single"/>
            <w:lang w:bidi="en-US"/>
          </w:rPr>
          <w:t>http://el.science.ru/ttb/2018-4</w:t>
        </w:r>
      </w:hyperlink>
      <w:r w:rsidRPr="00340CBB">
        <w:rPr>
          <w:snapToGrid w:val="0"/>
          <w:sz w:val="20"/>
          <w:lang w:bidi="en-US"/>
        </w:rPr>
        <w:t xml:space="preserve"> </w:t>
      </w:r>
      <w:r w:rsidRPr="00340CBB">
        <w:rPr>
          <w:rFonts w:eastAsiaTheme="minorHAnsi"/>
          <w:snapToGrid w:val="0"/>
          <w:sz w:val="20"/>
          <w:lang w:eastAsia="en-US" w:bidi="en-US"/>
        </w:rPr>
        <w:t>(accessed on 7 November 2018).</w:t>
      </w:r>
      <w:r w:rsidRPr="00340CBB">
        <w:rPr>
          <w:rFonts w:ascii="Palatino Linotype" w:hAnsi="Palatino Linotype"/>
          <w:snapToGrid w:val="0"/>
          <w:sz w:val="18"/>
          <w:lang w:bidi="en-US"/>
        </w:rPr>
        <w:t xml:space="preserve"> </w:t>
      </w:r>
      <w:r w:rsidR="00215977" w:rsidRPr="00340CBB">
        <w:rPr>
          <w:rFonts w:eastAsiaTheme="minorHAnsi"/>
          <w:snapToGrid w:val="0"/>
          <w:color w:val="auto"/>
          <w:sz w:val="20"/>
          <w:lang w:eastAsia="en-US" w:bidi="en-US"/>
        </w:rPr>
        <w:t>(In Russian)</w:t>
      </w:r>
    </w:p>
    <w:sectPr w:rsidR="00D177FA" w:rsidRPr="00E00744" w:rsidSect="006B5673">
      <w:headerReference w:type="even" r:id="rId12"/>
      <w:footerReference w:type="default" r:id="rId13"/>
      <w:headerReference w:type="first" r:id="rId14"/>
      <w:footerReference w:type="first" r:id="rId15"/>
      <w:pgSz w:w="9639" w:h="14742" w:code="9"/>
      <w:pgMar w:top="856" w:right="851" w:bottom="1077" w:left="1418" w:header="284" w:footer="204" w:gutter="0"/>
      <w:lnNumType w:countBy="1" w:restart="continuous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0C" w:rsidRDefault="0040560C">
      <w:pPr>
        <w:spacing w:line="240" w:lineRule="auto"/>
      </w:pPr>
      <w:r>
        <w:separator/>
      </w:r>
    </w:p>
  </w:endnote>
  <w:endnote w:type="continuationSeparator" w:id="0">
    <w:p w:rsidR="0040560C" w:rsidRDefault="0040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49" w:rsidRPr="005A3DDA" w:rsidRDefault="00EC0A49" w:rsidP="00EC0A49">
    <w:pPr>
      <w:pStyle w:val="ae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04299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658C" w:rsidRPr="00BD658C" w:rsidRDefault="00BD658C">
        <w:pPr>
          <w:pStyle w:val="ae"/>
          <w:jc w:val="center"/>
          <w:rPr>
            <w:sz w:val="16"/>
            <w:szCs w:val="16"/>
          </w:rPr>
        </w:pPr>
        <w:r w:rsidRPr="00BD658C">
          <w:rPr>
            <w:sz w:val="16"/>
            <w:szCs w:val="16"/>
          </w:rPr>
          <w:fldChar w:fldCharType="begin"/>
        </w:r>
        <w:r w:rsidRPr="00BD658C">
          <w:rPr>
            <w:sz w:val="16"/>
            <w:szCs w:val="16"/>
          </w:rPr>
          <w:instrText>PAGE   \* MERGEFORMAT</w:instrText>
        </w:r>
        <w:r w:rsidRPr="00BD658C">
          <w:rPr>
            <w:sz w:val="16"/>
            <w:szCs w:val="16"/>
          </w:rPr>
          <w:fldChar w:fldCharType="separate"/>
        </w:r>
        <w:r w:rsidR="00C34056" w:rsidRPr="00C34056">
          <w:rPr>
            <w:noProof/>
            <w:sz w:val="16"/>
            <w:szCs w:val="16"/>
            <w:lang w:val="ru-RU"/>
          </w:rPr>
          <w:t>1</w:t>
        </w:r>
        <w:r w:rsidRPr="00BD658C">
          <w:rPr>
            <w:sz w:val="16"/>
            <w:szCs w:val="16"/>
          </w:rPr>
          <w:fldChar w:fldCharType="end"/>
        </w:r>
      </w:p>
    </w:sdtContent>
  </w:sdt>
  <w:p w:rsidR="00EC0A49" w:rsidRPr="00372FCD" w:rsidRDefault="00EC0A49" w:rsidP="003D2F2F">
    <w:pPr>
      <w:tabs>
        <w:tab w:val="right" w:pos="8844"/>
      </w:tabs>
      <w:adjustRightInd w:val="0"/>
      <w:snapToGrid w:val="0"/>
      <w:spacing w:before="120" w:line="240" w:lineRule="auto"/>
      <w:rPr>
        <w:rFonts w:ascii="Palatino Linotype" w:hAnsi="Palatino Linotype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0C" w:rsidRDefault="0040560C">
      <w:pPr>
        <w:spacing w:line="240" w:lineRule="auto"/>
      </w:pPr>
      <w:r>
        <w:separator/>
      </w:r>
    </w:p>
  </w:footnote>
  <w:footnote w:type="continuationSeparator" w:id="0">
    <w:p w:rsidR="0040560C" w:rsidRDefault="0040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49" w:rsidRDefault="00EC0A49" w:rsidP="00EC0A49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98" w:rsidRDefault="00F00410" w:rsidP="009B0882">
    <w:pPr>
      <w:pStyle w:val="1"/>
    </w:pPr>
    <w:r w:rsidRPr="00512198">
      <w:rPr>
        <w:i/>
        <w:noProof/>
        <w:szCs w:val="16"/>
        <w:lang w:val="ru-RU" w:eastAsia="ru-RU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327716E" wp14:editId="5B374F78">
              <wp:simplePos x="0" y="0"/>
              <wp:positionH relativeFrom="page">
                <wp:posOffset>6032310</wp:posOffset>
              </wp:positionH>
              <wp:positionV relativeFrom="page">
                <wp:posOffset>648270</wp:posOffset>
              </wp:positionV>
              <wp:extent cx="540385" cy="457200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0A49" w:rsidRDefault="00EC0A49" w:rsidP="00EC0A49">
                          <w:pPr>
                            <w:pStyle w:val="1"/>
                            <w:jc w:val="center"/>
                            <w:textboxTightWrap w:val="allLines"/>
                            <w:rPr>
                              <w:i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771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5pt;margin-top:51.05pt;width:42.55pt;height:36pt;z-index:-251658752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" stroked="f">
              <v:textbox inset="0,0,0,0">
                <w:txbxContent>
                  <w:p w:rsidR="00EC0A49" w:rsidRDefault="00EC0A49" w:rsidP="00EC0A49">
                    <w:pPr>
                      <w:pStyle w:val="1"/>
                      <w:jc w:val="center"/>
                      <w:textboxTightWrap w:val="allLines"/>
                      <w:rPr>
                        <w:i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B0882" w:rsidRPr="00512198">
      <w:rPr>
        <w:noProof/>
        <w:lang w:val="ru-RU" w:eastAsia="ru-RU"/>
      </w:rPr>
      <w:t>Журнал «</w:t>
    </w:r>
    <w:r w:rsidR="009A25C2" w:rsidRPr="00512198">
      <w:rPr>
        <w:noProof/>
        <w:lang w:val="ru-RU" w:eastAsia="ru-RU"/>
      </w:rPr>
      <w:t>Тихоокеанская</w:t>
    </w:r>
    <w:r w:rsidR="009B0882" w:rsidRPr="00512198">
      <w:rPr>
        <w:noProof/>
        <w:lang w:val="ru-RU" w:eastAsia="ru-RU"/>
      </w:rPr>
      <w:t xml:space="preserve"> география»</w:t>
    </w:r>
    <w:r w:rsidR="00512198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512198">
      <w:rPr>
        <w:noProof/>
        <w:lang w:val="ru-RU" w:eastAsia="ru-RU"/>
      </w:rPr>
      <w:tab/>
    </w:r>
    <w:r w:rsidR="00340CBB">
      <w:rPr>
        <w:noProof/>
        <w:lang w:val="ru-RU" w:eastAsia="ru-RU"/>
      </w:rPr>
      <w:tab/>
    </w:r>
    <w:r w:rsidR="009B0882">
      <w:rPr>
        <w:noProof/>
        <w:lang w:val="ru-RU" w:eastAsia="ru-RU"/>
      </w:rPr>
      <w:tab/>
    </w:r>
    <w:r w:rsidR="009B0882" w:rsidRPr="009B0882">
      <w:rPr>
        <w:b/>
        <w:i/>
        <w:noProof/>
        <w:sz w:val="22"/>
        <w:lang w:val="ru-RU" w:eastAsia="ru-RU"/>
      </w:rPr>
      <w:t xml:space="preserve"> </w:t>
    </w:r>
    <w:r w:rsidR="009B0882">
      <w:rPr>
        <w:b/>
        <w:i/>
        <w:noProof/>
        <w:sz w:val="22"/>
        <w:lang w:val="ru-RU" w:eastAsia="ru-RU"/>
      </w:rPr>
      <w:t xml:space="preserve">  </w:t>
    </w:r>
    <w:r w:rsidR="009B0882">
      <w:rPr>
        <w:b/>
        <w:i/>
        <w:noProof/>
        <w:sz w:val="22"/>
        <w:lang w:val="ru-RU" w:eastAsia="ru-RU"/>
      </w:rPr>
      <w:drawing>
        <wp:inline distT="0" distB="0" distL="0" distR="0" wp14:anchorId="73F08582" wp14:editId="6D3EC10A">
          <wp:extent cx="380390" cy="278900"/>
          <wp:effectExtent l="0" t="0" r="635" b="6985"/>
          <wp:docPr id="6" name="Рисунок 6" descr="ТИГ-Логотип2010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ТИГ-Логотип2010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23" cy="278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63DB1"/>
    <w:multiLevelType w:val="hybridMultilevel"/>
    <w:tmpl w:val="5720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645EC7"/>
    <w:multiLevelType w:val="hybridMultilevel"/>
    <w:tmpl w:val="87EA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5E70"/>
    <w:multiLevelType w:val="hybridMultilevel"/>
    <w:tmpl w:val="9ED6F958"/>
    <w:lvl w:ilvl="0" w:tplc="6E5C1E3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attachedTemplate r:id="rId1"/>
  <w:defaultTabStop w:val="420"/>
  <w:autoHyphenation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0"/>
    <w:rsid w:val="00014605"/>
    <w:rsid w:val="000161EA"/>
    <w:rsid w:val="00027D4E"/>
    <w:rsid w:val="000B36FF"/>
    <w:rsid w:val="000C0310"/>
    <w:rsid w:val="000D3AF0"/>
    <w:rsid w:val="000E7C82"/>
    <w:rsid w:val="0010685A"/>
    <w:rsid w:val="00110901"/>
    <w:rsid w:val="00167FD7"/>
    <w:rsid w:val="001818D5"/>
    <w:rsid w:val="001E1E08"/>
    <w:rsid w:val="001E2AEB"/>
    <w:rsid w:val="00215977"/>
    <w:rsid w:val="002F5A06"/>
    <w:rsid w:val="0030558D"/>
    <w:rsid w:val="00326141"/>
    <w:rsid w:val="00340CBB"/>
    <w:rsid w:val="00356251"/>
    <w:rsid w:val="00377092"/>
    <w:rsid w:val="003771B5"/>
    <w:rsid w:val="00381F0D"/>
    <w:rsid w:val="00386217"/>
    <w:rsid w:val="003943F7"/>
    <w:rsid w:val="003D065F"/>
    <w:rsid w:val="003D2F2F"/>
    <w:rsid w:val="00401D30"/>
    <w:rsid w:val="004038D4"/>
    <w:rsid w:val="0040560C"/>
    <w:rsid w:val="00416CEA"/>
    <w:rsid w:val="00426ABC"/>
    <w:rsid w:val="004718D5"/>
    <w:rsid w:val="00490B76"/>
    <w:rsid w:val="00497F1B"/>
    <w:rsid w:val="004B2F4D"/>
    <w:rsid w:val="004D4E7D"/>
    <w:rsid w:val="004F15A5"/>
    <w:rsid w:val="004F7408"/>
    <w:rsid w:val="00512198"/>
    <w:rsid w:val="00522BF7"/>
    <w:rsid w:val="005A6B46"/>
    <w:rsid w:val="005F2092"/>
    <w:rsid w:val="0065039C"/>
    <w:rsid w:val="00653F0A"/>
    <w:rsid w:val="00677A6F"/>
    <w:rsid w:val="006823F1"/>
    <w:rsid w:val="00692393"/>
    <w:rsid w:val="006A5125"/>
    <w:rsid w:val="006B5673"/>
    <w:rsid w:val="006B6D5A"/>
    <w:rsid w:val="00712B4C"/>
    <w:rsid w:val="00717704"/>
    <w:rsid w:val="00737593"/>
    <w:rsid w:val="00762E49"/>
    <w:rsid w:val="007757B0"/>
    <w:rsid w:val="007A43CD"/>
    <w:rsid w:val="007C3CD5"/>
    <w:rsid w:val="007D16AB"/>
    <w:rsid w:val="007E2997"/>
    <w:rsid w:val="007F7BD1"/>
    <w:rsid w:val="008021F5"/>
    <w:rsid w:val="00814998"/>
    <w:rsid w:val="00830C6B"/>
    <w:rsid w:val="00854E68"/>
    <w:rsid w:val="008E7FC1"/>
    <w:rsid w:val="00903910"/>
    <w:rsid w:val="009116E6"/>
    <w:rsid w:val="00927124"/>
    <w:rsid w:val="009356FF"/>
    <w:rsid w:val="00955814"/>
    <w:rsid w:val="00996FB8"/>
    <w:rsid w:val="009A25C2"/>
    <w:rsid w:val="009A6D10"/>
    <w:rsid w:val="009A6D4E"/>
    <w:rsid w:val="009B0882"/>
    <w:rsid w:val="009C1BF0"/>
    <w:rsid w:val="009C6954"/>
    <w:rsid w:val="009F70E6"/>
    <w:rsid w:val="00A02B5B"/>
    <w:rsid w:val="00A179AE"/>
    <w:rsid w:val="00A3467F"/>
    <w:rsid w:val="00A85CDE"/>
    <w:rsid w:val="00AA6C8B"/>
    <w:rsid w:val="00AC09C5"/>
    <w:rsid w:val="00B323A6"/>
    <w:rsid w:val="00B57039"/>
    <w:rsid w:val="00B72FEC"/>
    <w:rsid w:val="00BD658C"/>
    <w:rsid w:val="00C34056"/>
    <w:rsid w:val="00C43B70"/>
    <w:rsid w:val="00C52F2B"/>
    <w:rsid w:val="00C66D8E"/>
    <w:rsid w:val="00C82EBF"/>
    <w:rsid w:val="00CB58F8"/>
    <w:rsid w:val="00CB6437"/>
    <w:rsid w:val="00CC08E2"/>
    <w:rsid w:val="00CC78A3"/>
    <w:rsid w:val="00CD36EB"/>
    <w:rsid w:val="00D167E7"/>
    <w:rsid w:val="00D177FA"/>
    <w:rsid w:val="00D20CC0"/>
    <w:rsid w:val="00D96303"/>
    <w:rsid w:val="00DB2BA9"/>
    <w:rsid w:val="00DE7D05"/>
    <w:rsid w:val="00E00744"/>
    <w:rsid w:val="00E00B5D"/>
    <w:rsid w:val="00E2460A"/>
    <w:rsid w:val="00E41FA4"/>
    <w:rsid w:val="00E6469E"/>
    <w:rsid w:val="00E853CF"/>
    <w:rsid w:val="00E957D5"/>
    <w:rsid w:val="00EA0CE9"/>
    <w:rsid w:val="00EC0A49"/>
    <w:rsid w:val="00ED5734"/>
    <w:rsid w:val="00ED7C83"/>
    <w:rsid w:val="00F00410"/>
    <w:rsid w:val="00F716AE"/>
    <w:rsid w:val="00F95E89"/>
    <w:rsid w:val="00FA2B22"/>
    <w:rsid w:val="00FA784A"/>
    <w:rsid w:val="00FB1D73"/>
    <w:rsid w:val="00FC61E4"/>
    <w:rsid w:val="00FD430F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9F9B9-CCD0-45A6-A780-E1C0953F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Г - линия"/>
    <w:rsid w:val="009356FF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юч. слова"/>
    <w:next w:val="a4"/>
    <w:qFormat/>
    <w:rsid w:val="006A5125"/>
    <w:pPr>
      <w:pBdr>
        <w:bottom w:val="thickThinSmallGap" w:sz="24" w:space="1" w:color="7F7F7F" w:themeColor="text1" w:themeTint="80"/>
      </w:pBdr>
    </w:pPr>
    <w:rPr>
      <w:rFonts w:ascii="Times New Roman" w:eastAsia="Times New Roman" w:hAnsi="Times New Roman"/>
      <w:snapToGrid w:val="0"/>
      <w:szCs w:val="22"/>
      <w:lang w:val="en-US" w:eastAsia="de-DE" w:bidi="en-US"/>
    </w:rPr>
  </w:style>
  <w:style w:type="paragraph" w:customStyle="1" w:styleId="a5">
    <w:name w:val="Название статьи"/>
    <w:next w:val="a6"/>
    <w:link w:val="a7"/>
    <w:qFormat/>
    <w:rsid w:val="006A5125"/>
    <w:pPr>
      <w:adjustRightInd w:val="0"/>
      <w:snapToGrid w:val="0"/>
      <w:spacing w:after="120" w:line="400" w:lineRule="exact"/>
    </w:pPr>
    <w:rPr>
      <w:rFonts w:ascii="Times New Roman" w:eastAsia="Times New Roman" w:hAnsi="Times New Roman"/>
      <w:b/>
      <w:snapToGrid w:val="0"/>
      <w:color w:val="000000"/>
      <w:sz w:val="28"/>
      <w:lang w:val="en-US" w:eastAsia="de-DE" w:bidi="en-US"/>
    </w:rPr>
  </w:style>
  <w:style w:type="paragraph" w:customStyle="1" w:styleId="a6">
    <w:name w:val="авторы"/>
    <w:next w:val="a8"/>
    <w:qFormat/>
    <w:rsid w:val="006A5125"/>
    <w:pPr>
      <w:spacing w:after="120"/>
    </w:pPr>
    <w:rPr>
      <w:rFonts w:ascii="Times New Roman" w:eastAsia="Times New Roman" w:hAnsi="Times New Roman"/>
      <w:b/>
      <w:color w:val="000000"/>
      <w:sz w:val="24"/>
      <w:szCs w:val="22"/>
      <w:lang w:val="en-US" w:eastAsia="de-DE" w:bidi="en-US"/>
    </w:rPr>
  </w:style>
  <w:style w:type="paragraph" w:customStyle="1" w:styleId="a8">
    <w:name w:val="адрес для переписки"/>
    <w:next w:val="a"/>
    <w:qFormat/>
    <w:rsid w:val="006A5125"/>
    <w:rPr>
      <w:rFonts w:ascii="Times New Roman" w:eastAsia="Times New Roman" w:hAnsi="Times New Roman"/>
      <w:color w:val="000000"/>
      <w:lang w:val="en-US" w:eastAsia="de-DE" w:bidi="en-US"/>
    </w:rPr>
  </w:style>
  <w:style w:type="paragraph" w:customStyle="1" w:styleId="a9">
    <w:name w:val="организация"/>
    <w:qFormat/>
    <w:rsid w:val="006A5125"/>
    <w:pPr>
      <w:ind w:left="198" w:hanging="198"/>
    </w:pPr>
    <w:rPr>
      <w:rFonts w:ascii="Times New Roman" w:eastAsia="Times New Roman" w:hAnsi="Times New Roman"/>
      <w:color w:val="000000"/>
      <w:szCs w:val="18"/>
      <w:lang w:val="en-US" w:eastAsia="de-DE" w:bidi="en-US"/>
    </w:rPr>
  </w:style>
  <w:style w:type="paragraph" w:customStyle="1" w:styleId="aa">
    <w:name w:val="аннотация"/>
    <w:next w:val="ab"/>
    <w:rsid w:val="007A43CD"/>
    <w:pPr>
      <w:spacing w:before="120" w:after="120" w:line="80" w:lineRule="atLeast"/>
      <w:jc w:val="both"/>
    </w:pPr>
    <w:rPr>
      <w:rFonts w:ascii="Times New Roman" w:eastAsia="Times New Roman" w:hAnsi="Times New Roman"/>
      <w:color w:val="000000"/>
      <w:szCs w:val="22"/>
      <w:lang w:val="en-US" w:eastAsia="de-DE" w:bidi="en-US"/>
    </w:rPr>
  </w:style>
  <w:style w:type="paragraph" w:customStyle="1" w:styleId="ab">
    <w:name w:val="ключевые слова"/>
    <w:next w:val="a"/>
    <w:rsid w:val="000B36FF"/>
    <w:pPr>
      <w:spacing w:before="120"/>
    </w:pPr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MDPI19line">
    <w:name w:val="MDPI_1.9_line"/>
    <w:basedOn w:val="ac"/>
    <w:rsid w:val="009356FF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a1"/>
    <w:uiPriority w:val="99"/>
    <w:rsid w:val="009356F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d">
    <w:name w:val="Table Grid"/>
    <w:basedOn w:val="a1"/>
    <w:uiPriority w:val="59"/>
    <w:rsid w:val="009356F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9356F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af0">
    <w:name w:val="header"/>
    <w:basedOn w:val="a"/>
    <w:link w:val="af1"/>
    <w:uiPriority w:val="99"/>
    <w:rsid w:val="00935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Верхний колонтитул Знак"/>
    <w:link w:val="af0"/>
    <w:uiPriority w:val="99"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1">
    <w:name w:val="верхний колонтитул 1 страницы"/>
    <w:qFormat/>
    <w:rsid w:val="00D96303"/>
    <w:pPr>
      <w:adjustRightInd w:val="0"/>
      <w:snapToGrid w:val="0"/>
    </w:pPr>
    <w:rPr>
      <w:rFonts w:ascii="Times New Roman" w:eastAsia="Times New Roman" w:hAnsi="Times New Roman"/>
      <w:color w:val="000000"/>
      <w:sz w:val="24"/>
      <w:szCs w:val="22"/>
      <w:lang w:val="en-US" w:eastAsia="de-CH"/>
    </w:rPr>
  </w:style>
  <w:style w:type="paragraph" w:customStyle="1" w:styleId="MDPI32textnoindent">
    <w:name w:val="MDPI_3.2_text_no_indent"/>
    <w:basedOn w:val="ac"/>
    <w:rsid w:val="009356FF"/>
    <w:pPr>
      <w:ind w:firstLine="0"/>
    </w:pPr>
  </w:style>
  <w:style w:type="paragraph" w:customStyle="1" w:styleId="af2">
    <w:name w:val="рис. подпись"/>
    <w:basedOn w:val="ac"/>
    <w:link w:val="af3"/>
    <w:qFormat/>
    <w:rsid w:val="00E6469E"/>
    <w:pPr>
      <w:ind w:left="397" w:firstLine="0"/>
    </w:pPr>
    <w:rPr>
      <w:sz w:val="16"/>
    </w:rPr>
  </w:style>
  <w:style w:type="paragraph" w:customStyle="1" w:styleId="MDPI35textbeforelist">
    <w:name w:val="MDPI_3.5_text_before_list"/>
    <w:basedOn w:val="ac"/>
    <w:rsid w:val="009356FF"/>
    <w:pPr>
      <w:spacing w:after="120"/>
    </w:pPr>
  </w:style>
  <w:style w:type="paragraph" w:customStyle="1" w:styleId="MDPI36textafterlist">
    <w:name w:val="MDPI_3.6_text_after_list"/>
    <w:basedOn w:val="ac"/>
    <w:rsid w:val="009356FF"/>
    <w:pPr>
      <w:spacing w:before="120"/>
    </w:pPr>
  </w:style>
  <w:style w:type="paragraph" w:customStyle="1" w:styleId="MDPI37itemize">
    <w:name w:val="MDPI_3.7_itemize"/>
    <w:basedOn w:val="ac"/>
    <w:rsid w:val="009356FF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ac"/>
    <w:rsid w:val="009356FF"/>
    <w:pPr>
      <w:numPr>
        <w:numId w:val="2"/>
      </w:numPr>
      <w:ind w:left="425" w:hanging="425"/>
    </w:pPr>
  </w:style>
  <w:style w:type="paragraph" w:customStyle="1" w:styleId="af4">
    <w:name w:val="формулы"/>
    <w:basedOn w:val="ac"/>
    <w:qFormat/>
    <w:rsid w:val="009356FF"/>
    <w:pPr>
      <w:spacing w:before="120" w:after="120"/>
      <w:ind w:left="709" w:firstLine="0"/>
      <w:jc w:val="center"/>
    </w:pPr>
  </w:style>
  <w:style w:type="paragraph" w:customStyle="1" w:styleId="af5">
    <w:name w:val="формулы номер"/>
    <w:basedOn w:val="ac"/>
    <w:qFormat/>
    <w:rsid w:val="009356FF"/>
    <w:pPr>
      <w:spacing w:before="120" w:after="120"/>
      <w:ind w:firstLine="0"/>
      <w:jc w:val="right"/>
    </w:pPr>
  </w:style>
  <w:style w:type="paragraph" w:customStyle="1" w:styleId="af6">
    <w:name w:val="поддержка"/>
    <w:link w:val="af7"/>
    <w:qFormat/>
    <w:rsid w:val="00653F0A"/>
    <w:pPr>
      <w:adjustRightInd w:val="0"/>
      <w:snapToGrid w:val="0"/>
      <w:spacing w:before="120" w:line="200" w:lineRule="atLeast"/>
      <w:jc w:val="both"/>
    </w:pPr>
    <w:rPr>
      <w:rFonts w:ascii="Times New Roman" w:eastAsia="Times New Roman" w:hAnsi="Times New Roman"/>
      <w:i/>
      <w:snapToGrid w:val="0"/>
      <w:color w:val="000000"/>
      <w:sz w:val="18"/>
      <w:lang w:val="en-US" w:eastAsia="de-DE" w:bidi="en-US"/>
    </w:rPr>
  </w:style>
  <w:style w:type="paragraph" w:customStyle="1" w:styleId="af8">
    <w:name w:val="название таблицы"/>
    <w:basedOn w:val="af6"/>
    <w:link w:val="af9"/>
    <w:rsid w:val="005A6B46"/>
    <w:pPr>
      <w:spacing w:before="0" w:after="120" w:line="260" w:lineRule="atLeast"/>
      <w:ind w:left="425" w:right="425"/>
      <w:jc w:val="center"/>
    </w:pPr>
    <w:rPr>
      <w:i w:val="0"/>
      <w:snapToGrid/>
      <w:sz w:val="16"/>
      <w:szCs w:val="22"/>
    </w:rPr>
  </w:style>
  <w:style w:type="paragraph" w:customStyle="1" w:styleId="afa">
    <w:name w:val="табл. оформление"/>
    <w:qFormat/>
    <w:rsid w:val="00BD658C"/>
    <w:pPr>
      <w:adjustRightInd w:val="0"/>
      <w:snapToGrid w:val="0"/>
      <w:spacing w:line="260" w:lineRule="atLeast"/>
      <w:jc w:val="center"/>
    </w:pPr>
    <w:rPr>
      <w:rFonts w:ascii="Times New Roman" w:eastAsia="Times New Roman" w:hAnsi="Times New Roman"/>
      <w:snapToGrid w:val="0"/>
      <w:color w:val="000000"/>
      <w:sz w:val="16"/>
      <w:lang w:val="en-US" w:eastAsia="de-DE" w:bidi="en-US"/>
    </w:rPr>
  </w:style>
  <w:style w:type="paragraph" w:customStyle="1" w:styleId="afb">
    <w:name w:val="табл. сноски"/>
    <w:basedOn w:val="af8"/>
    <w:next w:val="ac"/>
    <w:qFormat/>
    <w:rsid w:val="00D96303"/>
    <w:pPr>
      <w:ind w:left="0" w:right="0"/>
    </w:pPr>
  </w:style>
  <w:style w:type="paragraph" w:customStyle="1" w:styleId="afc">
    <w:name w:val="подпись рисунка"/>
    <w:link w:val="afd"/>
    <w:rsid w:val="000B36FF"/>
    <w:pPr>
      <w:ind w:left="425" w:right="425"/>
    </w:pPr>
    <w:rPr>
      <w:rFonts w:ascii="Times New Roman" w:eastAsia="Times New Roman" w:hAnsi="Times New Roman"/>
      <w:color w:val="000000"/>
      <w:sz w:val="16"/>
      <w:lang w:val="en-US" w:eastAsia="de-DE" w:bidi="en-US"/>
    </w:rPr>
  </w:style>
  <w:style w:type="paragraph" w:customStyle="1" w:styleId="MDPI52figure">
    <w:name w:val="MDPI_5.2_figure"/>
    <w:rsid w:val="009356FF"/>
    <w:pPr>
      <w:jc w:val="center"/>
    </w:pPr>
    <w:rPr>
      <w:rFonts w:ascii="Palatino Linotype" w:eastAsia="Times New Roman" w:hAnsi="Palatino Linotype"/>
      <w:snapToGrid w:val="0"/>
      <w:color w:val="000000"/>
      <w:sz w:val="24"/>
      <w:lang w:val="en-US" w:eastAsia="de-DE" w:bidi="en-US"/>
    </w:rPr>
  </w:style>
  <w:style w:type="paragraph" w:customStyle="1" w:styleId="MDPI61Supplementary">
    <w:name w:val="MDPI_6.1_Supplementary"/>
    <w:basedOn w:val="af6"/>
    <w:rsid w:val="009356FF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af6"/>
    <w:rsid w:val="009356FF"/>
    <w:rPr>
      <w:rFonts w:eastAsia="SimSun"/>
      <w:color w:val="auto"/>
      <w:lang w:eastAsia="en-US"/>
    </w:rPr>
  </w:style>
  <w:style w:type="paragraph" w:customStyle="1" w:styleId="MDPI64CoI">
    <w:name w:val="MDPI_6.4_CoI"/>
    <w:basedOn w:val="af6"/>
    <w:rsid w:val="009356FF"/>
  </w:style>
  <w:style w:type="paragraph" w:customStyle="1" w:styleId="ac">
    <w:name w:val="Текст раздела"/>
    <w:link w:val="afe"/>
    <w:qFormat/>
    <w:rsid w:val="007A43CD"/>
    <w:pPr>
      <w:adjustRightInd w:val="0"/>
      <w:snapToGrid w:val="0"/>
      <w:ind w:firstLine="425"/>
      <w:jc w:val="both"/>
    </w:pPr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MDPI23heading3">
    <w:name w:val="MDPI_2.3_heading3"/>
    <w:basedOn w:val="ac"/>
    <w:rsid w:val="009356FF"/>
    <w:pPr>
      <w:spacing w:before="240" w:after="120"/>
      <w:ind w:firstLine="0"/>
      <w:jc w:val="left"/>
      <w:outlineLvl w:val="2"/>
    </w:pPr>
  </w:style>
  <w:style w:type="paragraph" w:customStyle="1" w:styleId="a4">
    <w:name w:val="Заголовок раздела"/>
    <w:qFormat/>
    <w:rsid w:val="00653F0A"/>
    <w:pPr>
      <w:spacing w:before="120" w:after="120"/>
      <w:outlineLvl w:val="0"/>
    </w:pPr>
    <w:rPr>
      <w:rFonts w:ascii="Times New Roman" w:eastAsia="Times New Roman" w:hAnsi="Times New Roman"/>
      <w:b/>
      <w:snapToGrid w:val="0"/>
      <w:color w:val="000000"/>
      <w:szCs w:val="22"/>
      <w:lang w:val="en-US" w:eastAsia="de-DE" w:bidi="en-US"/>
    </w:rPr>
  </w:style>
  <w:style w:type="paragraph" w:customStyle="1" w:styleId="MDPI22heading2">
    <w:name w:val="MDPI_2.2_heading2"/>
    <w:basedOn w:val="a"/>
    <w:rsid w:val="009356FF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af6"/>
    <w:rsid w:val="009356FF"/>
    <w:pPr>
      <w:numPr>
        <w:numId w:val="3"/>
      </w:numPr>
      <w:spacing w:before="0" w:line="260" w:lineRule="atLeast"/>
      <w:ind w:left="425" w:hanging="425"/>
    </w:pPr>
  </w:style>
  <w:style w:type="paragraph" w:styleId="aff">
    <w:name w:val="Balloon Text"/>
    <w:basedOn w:val="a"/>
    <w:link w:val="aff0"/>
    <w:uiPriority w:val="99"/>
    <w:semiHidden/>
    <w:unhideWhenUsed/>
    <w:rsid w:val="009356FF"/>
    <w:pPr>
      <w:spacing w:line="240" w:lineRule="auto"/>
    </w:pPr>
    <w:rPr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9356FF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aff1">
    <w:name w:val="line number"/>
    <w:basedOn w:val="a0"/>
    <w:uiPriority w:val="99"/>
    <w:semiHidden/>
    <w:unhideWhenUsed/>
    <w:rsid w:val="009356FF"/>
  </w:style>
  <w:style w:type="table" w:customStyle="1" w:styleId="MDPI41threelinetable">
    <w:name w:val="MDPI_4.1_three_line_table"/>
    <w:basedOn w:val="a1"/>
    <w:uiPriority w:val="99"/>
    <w:rsid w:val="00C52F2B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Tahoma" w:hAnsi="Tahoma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ff2">
    <w:name w:val="Hyperlink"/>
    <w:uiPriority w:val="99"/>
    <w:unhideWhenUsed/>
    <w:rsid w:val="00C66D8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C08E2"/>
    <w:rPr>
      <w:color w:val="605E5C"/>
      <w:shd w:val="clear" w:color="auto" w:fill="E1DFDD"/>
    </w:rPr>
  </w:style>
  <w:style w:type="table" w:customStyle="1" w:styleId="41">
    <w:name w:val="Таблица простая 41"/>
    <w:basedOn w:val="a1"/>
    <w:uiPriority w:val="44"/>
    <w:rsid w:val="00522BF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3">
    <w:name w:val="No Spacing"/>
    <w:aliases w:val="номер таблицы"/>
    <w:link w:val="aff4"/>
    <w:uiPriority w:val="1"/>
    <w:rsid w:val="005A6B46"/>
    <w:pPr>
      <w:spacing w:before="240"/>
      <w:jc w:val="right"/>
    </w:pPr>
    <w:rPr>
      <w:rFonts w:ascii="Times New Roman" w:eastAsia="Times New Roman" w:hAnsi="Times New Roman"/>
      <w:color w:val="000000"/>
      <w:sz w:val="16"/>
      <w:lang w:val="en-US" w:eastAsia="de-DE"/>
    </w:rPr>
  </w:style>
  <w:style w:type="paragraph" w:styleId="aff5">
    <w:name w:val="List Paragraph"/>
    <w:basedOn w:val="a"/>
    <w:uiPriority w:val="34"/>
    <w:rsid w:val="00FE1B78"/>
    <w:pPr>
      <w:ind w:left="720"/>
      <w:contextualSpacing/>
    </w:pPr>
  </w:style>
  <w:style w:type="paragraph" w:customStyle="1" w:styleId="bodytext">
    <w:name w:val="bodytext"/>
    <w:basedOn w:val="a"/>
    <w:rsid w:val="00E00744"/>
    <w:pPr>
      <w:spacing w:before="100" w:beforeAutospacing="1" w:after="100" w:afterAutospacing="1" w:line="240" w:lineRule="auto"/>
      <w:jc w:val="left"/>
    </w:pPr>
    <w:rPr>
      <w:color w:val="auto"/>
      <w:szCs w:val="24"/>
      <w:lang w:val="ru-RU" w:eastAsia="ru-RU"/>
    </w:rPr>
  </w:style>
  <w:style w:type="paragraph" w:customStyle="1" w:styleId="aff6">
    <w:name w:val="рис. подпись АНГЛ"/>
    <w:basedOn w:val="afc"/>
    <w:link w:val="aff7"/>
    <w:qFormat/>
    <w:rsid w:val="00E6469E"/>
    <w:pPr>
      <w:spacing w:after="120"/>
    </w:pPr>
    <w:rPr>
      <w:sz w:val="14"/>
      <w:lang w:val="ru-RU"/>
    </w:rPr>
  </w:style>
  <w:style w:type="paragraph" w:customStyle="1" w:styleId="aff8">
    <w:name w:val="табл. номер АНГЛ"/>
    <w:basedOn w:val="aff3"/>
    <w:link w:val="aff9"/>
    <w:rsid w:val="00E6469E"/>
    <w:pPr>
      <w:spacing w:before="0"/>
    </w:pPr>
    <w:rPr>
      <w:sz w:val="14"/>
    </w:rPr>
  </w:style>
  <w:style w:type="character" w:customStyle="1" w:styleId="afd">
    <w:name w:val="подпись рисунка Знак"/>
    <w:basedOn w:val="a0"/>
    <w:link w:val="afc"/>
    <w:rsid w:val="000B36FF"/>
    <w:rPr>
      <w:rFonts w:ascii="Times New Roman" w:eastAsia="Times New Roman" w:hAnsi="Times New Roman"/>
      <w:color w:val="000000"/>
      <w:sz w:val="16"/>
      <w:lang w:val="en-US" w:eastAsia="de-DE" w:bidi="en-US"/>
    </w:rPr>
  </w:style>
  <w:style w:type="character" w:customStyle="1" w:styleId="aff7">
    <w:name w:val="рис. подпись АНГЛ Знак"/>
    <w:basedOn w:val="afd"/>
    <w:link w:val="aff6"/>
    <w:rsid w:val="00E6469E"/>
    <w:rPr>
      <w:rFonts w:ascii="Times New Roman" w:eastAsia="Times New Roman" w:hAnsi="Times New Roman"/>
      <w:color w:val="000000"/>
      <w:sz w:val="14"/>
      <w:lang w:val="en-US" w:eastAsia="de-DE" w:bidi="en-US"/>
    </w:rPr>
  </w:style>
  <w:style w:type="paragraph" w:customStyle="1" w:styleId="affa">
    <w:name w:val="табл. название АНГЛ"/>
    <w:basedOn w:val="af8"/>
    <w:link w:val="affb"/>
    <w:qFormat/>
    <w:rsid w:val="00E6469E"/>
    <w:pPr>
      <w:spacing w:after="0" w:line="240" w:lineRule="auto"/>
    </w:pPr>
    <w:rPr>
      <w:sz w:val="14"/>
    </w:rPr>
  </w:style>
  <w:style w:type="character" w:customStyle="1" w:styleId="aff4">
    <w:name w:val="Без интервала Знак"/>
    <w:aliases w:val="номер таблицы Знак"/>
    <w:basedOn w:val="a0"/>
    <w:link w:val="aff3"/>
    <w:uiPriority w:val="1"/>
    <w:rsid w:val="005A6B46"/>
    <w:rPr>
      <w:rFonts w:ascii="Times New Roman" w:eastAsia="Times New Roman" w:hAnsi="Times New Roman"/>
      <w:color w:val="000000"/>
      <w:sz w:val="16"/>
      <w:lang w:val="en-US" w:eastAsia="de-DE"/>
    </w:rPr>
  </w:style>
  <w:style w:type="character" w:customStyle="1" w:styleId="aff9">
    <w:name w:val="табл. номер АНГЛ Знак"/>
    <w:basedOn w:val="aff4"/>
    <w:link w:val="aff8"/>
    <w:rsid w:val="00E6469E"/>
    <w:rPr>
      <w:rFonts w:ascii="Times New Roman" w:eastAsia="Times New Roman" w:hAnsi="Times New Roman"/>
      <w:color w:val="000000"/>
      <w:sz w:val="14"/>
      <w:lang w:val="en-US" w:eastAsia="de-DE"/>
    </w:rPr>
  </w:style>
  <w:style w:type="paragraph" w:customStyle="1" w:styleId="-">
    <w:name w:val="аннотация - текст"/>
    <w:basedOn w:val="ac"/>
    <w:link w:val="-0"/>
    <w:qFormat/>
    <w:rsid w:val="000B36FF"/>
    <w:pPr>
      <w:ind w:firstLine="0"/>
    </w:pPr>
    <w:rPr>
      <w:lang w:val="ru-RU"/>
    </w:rPr>
  </w:style>
  <w:style w:type="character" w:customStyle="1" w:styleId="af7">
    <w:name w:val="поддержка Знак"/>
    <w:basedOn w:val="a0"/>
    <w:link w:val="af6"/>
    <w:rsid w:val="005A6B46"/>
    <w:rPr>
      <w:rFonts w:ascii="Times New Roman" w:eastAsia="Times New Roman" w:hAnsi="Times New Roman"/>
      <w:i/>
      <w:snapToGrid w:val="0"/>
      <w:color w:val="000000"/>
      <w:sz w:val="18"/>
      <w:lang w:val="en-US" w:eastAsia="de-DE" w:bidi="en-US"/>
    </w:rPr>
  </w:style>
  <w:style w:type="character" w:customStyle="1" w:styleId="af9">
    <w:name w:val="название таблицы Знак"/>
    <w:basedOn w:val="af7"/>
    <w:link w:val="af8"/>
    <w:rsid w:val="005A6B46"/>
    <w:rPr>
      <w:rFonts w:ascii="Times New Roman" w:eastAsia="Times New Roman" w:hAnsi="Times New Roman"/>
      <w:i w:val="0"/>
      <w:snapToGrid/>
      <w:color w:val="000000"/>
      <w:sz w:val="16"/>
      <w:szCs w:val="22"/>
      <w:lang w:val="en-US" w:eastAsia="de-DE" w:bidi="en-US"/>
    </w:rPr>
  </w:style>
  <w:style w:type="character" w:customStyle="1" w:styleId="affb">
    <w:name w:val="табл. название АНГЛ Знак"/>
    <w:basedOn w:val="af9"/>
    <w:link w:val="affa"/>
    <w:rsid w:val="00E6469E"/>
    <w:rPr>
      <w:rFonts w:ascii="Times New Roman" w:eastAsia="Times New Roman" w:hAnsi="Times New Roman"/>
      <w:i w:val="0"/>
      <w:snapToGrid/>
      <w:color w:val="000000"/>
      <w:sz w:val="14"/>
      <w:szCs w:val="22"/>
      <w:lang w:val="en-US" w:eastAsia="de-DE" w:bidi="en-US"/>
    </w:rPr>
  </w:style>
  <w:style w:type="paragraph" w:customStyle="1" w:styleId="affc">
    <w:name w:val="табл. номер"/>
    <w:basedOn w:val="af2"/>
    <w:link w:val="affd"/>
    <w:qFormat/>
    <w:rsid w:val="00E6469E"/>
    <w:pPr>
      <w:spacing w:before="120"/>
      <w:ind w:left="0"/>
      <w:jc w:val="right"/>
    </w:pPr>
    <w:rPr>
      <w:b/>
      <w:lang w:val="ru-RU"/>
    </w:rPr>
  </w:style>
  <w:style w:type="character" w:customStyle="1" w:styleId="afe">
    <w:name w:val="Текст раздела Знак"/>
    <w:basedOn w:val="a0"/>
    <w:link w:val="ac"/>
    <w:rsid w:val="000B36FF"/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character" w:customStyle="1" w:styleId="-0">
    <w:name w:val="аннотация - текст Знак"/>
    <w:basedOn w:val="afe"/>
    <w:link w:val="-"/>
    <w:rsid w:val="000B36FF"/>
    <w:rPr>
      <w:rFonts w:ascii="Times New Roman" w:eastAsia="Times New Roman" w:hAnsi="Times New Roman"/>
      <w:snapToGrid w:val="0"/>
      <w:color w:val="000000"/>
      <w:szCs w:val="22"/>
      <w:lang w:val="en-US" w:eastAsia="de-DE" w:bidi="en-US"/>
    </w:rPr>
  </w:style>
  <w:style w:type="paragraph" w:customStyle="1" w:styleId="affe">
    <w:name w:val="табл. название"/>
    <w:basedOn w:val="af2"/>
    <w:link w:val="afff"/>
    <w:qFormat/>
    <w:rsid w:val="00E6469E"/>
    <w:pPr>
      <w:ind w:left="0"/>
      <w:jc w:val="center"/>
    </w:pPr>
    <w:rPr>
      <w:lang w:val="ru-RU"/>
    </w:rPr>
  </w:style>
  <w:style w:type="character" w:customStyle="1" w:styleId="af3">
    <w:name w:val="рис. подпись Знак"/>
    <w:basedOn w:val="afe"/>
    <w:link w:val="af2"/>
    <w:rsid w:val="00E6469E"/>
    <w:rPr>
      <w:rFonts w:ascii="Times New Roman" w:eastAsia="Times New Roman" w:hAnsi="Times New Roman"/>
      <w:snapToGrid w:val="0"/>
      <w:color w:val="000000"/>
      <w:sz w:val="16"/>
      <w:szCs w:val="22"/>
      <w:lang w:val="en-US" w:eastAsia="de-DE" w:bidi="en-US"/>
    </w:rPr>
  </w:style>
  <w:style w:type="character" w:customStyle="1" w:styleId="affd">
    <w:name w:val="табл. номер Знак"/>
    <w:basedOn w:val="af3"/>
    <w:link w:val="affc"/>
    <w:rsid w:val="00E6469E"/>
    <w:rPr>
      <w:rFonts w:ascii="Times New Roman" w:eastAsia="Times New Roman" w:hAnsi="Times New Roman"/>
      <w:b/>
      <w:snapToGrid w:val="0"/>
      <w:color w:val="000000"/>
      <w:sz w:val="16"/>
      <w:szCs w:val="22"/>
      <w:lang w:val="en-US" w:eastAsia="de-DE" w:bidi="en-US"/>
    </w:rPr>
  </w:style>
  <w:style w:type="paragraph" w:customStyle="1" w:styleId="DOI">
    <w:name w:val="DOI"/>
    <w:basedOn w:val="a5"/>
    <w:link w:val="DOI0"/>
    <w:qFormat/>
    <w:rsid w:val="00512198"/>
    <w:pPr>
      <w:tabs>
        <w:tab w:val="left" w:pos="2687"/>
      </w:tabs>
      <w:spacing w:line="240" w:lineRule="auto"/>
      <w:jc w:val="right"/>
    </w:pPr>
    <w:rPr>
      <w:b w:val="0"/>
      <w:sz w:val="20"/>
    </w:rPr>
  </w:style>
  <w:style w:type="character" w:customStyle="1" w:styleId="afff">
    <w:name w:val="табл. название Знак"/>
    <w:basedOn w:val="af3"/>
    <w:link w:val="affe"/>
    <w:rsid w:val="00E6469E"/>
    <w:rPr>
      <w:rFonts w:ascii="Times New Roman" w:eastAsia="Times New Roman" w:hAnsi="Times New Roman"/>
      <w:snapToGrid w:val="0"/>
      <w:color w:val="000000"/>
      <w:sz w:val="16"/>
      <w:szCs w:val="22"/>
      <w:lang w:val="en-US" w:eastAsia="de-DE" w:bidi="en-US"/>
    </w:rPr>
  </w:style>
  <w:style w:type="character" w:customStyle="1" w:styleId="a7">
    <w:name w:val="Название статьи Знак"/>
    <w:basedOn w:val="a0"/>
    <w:link w:val="a5"/>
    <w:rsid w:val="006A5125"/>
    <w:rPr>
      <w:rFonts w:ascii="Times New Roman" w:eastAsia="Times New Roman" w:hAnsi="Times New Roman"/>
      <w:b/>
      <w:snapToGrid w:val="0"/>
      <w:color w:val="000000"/>
      <w:sz w:val="28"/>
      <w:lang w:val="en-US" w:eastAsia="de-DE" w:bidi="en-US"/>
    </w:rPr>
  </w:style>
  <w:style w:type="character" w:customStyle="1" w:styleId="DOI0">
    <w:name w:val="DOI Знак"/>
    <w:basedOn w:val="a7"/>
    <w:link w:val="DOI"/>
    <w:rsid w:val="00512198"/>
    <w:rPr>
      <w:rFonts w:ascii="Times New Roman" w:eastAsia="Times New Roman" w:hAnsi="Times New Roman"/>
      <w:b w:val="0"/>
      <w:snapToGrid w:val="0"/>
      <w:color w:val="000000"/>
      <w:sz w:val="32"/>
      <w:lang w:val="en-US" w:eastAsia="de-DE" w:bidi="en-US"/>
    </w:rPr>
  </w:style>
  <w:style w:type="paragraph" w:customStyle="1" w:styleId="10">
    <w:name w:val="линия 1"/>
    <w:next w:val="a"/>
    <w:qFormat/>
    <w:rsid w:val="006A5125"/>
    <w:pPr>
      <w:pBdr>
        <w:bottom w:val="thickThinSmallGap" w:sz="24" w:space="1" w:color="7F7F7F" w:themeColor="text1" w:themeTint="80"/>
      </w:pBdr>
    </w:pPr>
    <w:rPr>
      <w:rFonts w:ascii="Times New Roman" w:eastAsia="Times New Roman" w:hAnsi="Times New Roman"/>
      <w:i/>
      <w:snapToGrid w:val="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HYZCbj8l6A7jC4UErg2A6Dt2aVufpxJ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.science.ru/ttb/2018-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tatic.government.ru/media/files/HYZCbj8l6A7jC4UErg2A6Dt2aVufpxJ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.science.ru/ttb/2018-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&#1058;&#1048;&#1043;%20&#1044;&#1042;&#1054;%20&#1056;&#1040;&#1053;\geosciences-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42F9-755C-47A2-870F-07747136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geosciences-template</Template>
  <TotalTime>22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Ganzei</dc:creator>
  <cp:lastModifiedBy>Горбатенко</cp:lastModifiedBy>
  <cp:revision>6</cp:revision>
  <cp:lastPrinted>2019-11-28T00:36:00Z</cp:lastPrinted>
  <dcterms:created xsi:type="dcterms:W3CDTF">2020-03-13T04:59:00Z</dcterms:created>
  <dcterms:modified xsi:type="dcterms:W3CDTF">2020-03-18T04:10:00Z</dcterms:modified>
</cp:coreProperties>
</file>