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C8" w:rsidRPr="00ED73C3" w:rsidRDefault="002766C8" w:rsidP="0027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C3">
        <w:rPr>
          <w:rFonts w:ascii="Times New Roman" w:hAnsi="Times New Roman" w:cs="Times New Roman"/>
          <w:b/>
          <w:sz w:val="28"/>
          <w:szCs w:val="28"/>
        </w:rPr>
        <w:t>ОСНОВНЫЕ ПУБЛИКАЦИИ</w:t>
      </w:r>
    </w:p>
    <w:p w:rsidR="002766C8" w:rsidRPr="00ED73C3" w:rsidRDefault="002766C8" w:rsidP="00276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C8" w:rsidRPr="00ED73C3" w:rsidRDefault="002766C8" w:rsidP="0027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C3">
        <w:rPr>
          <w:rFonts w:ascii="Times New Roman" w:hAnsi="Times New Roman" w:cs="Times New Roman"/>
          <w:b/>
          <w:sz w:val="28"/>
          <w:szCs w:val="28"/>
        </w:rPr>
        <w:t>Монографии</w:t>
      </w:r>
    </w:p>
    <w:tbl>
      <w:tblPr>
        <w:tblW w:w="821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7169"/>
      </w:tblGrid>
      <w:tr w:rsidR="008A59C8" w:rsidRPr="00ED73C3" w:rsidTr="008A59C8">
        <w:trPr>
          <w:trHeight w:val="276"/>
          <w:tblCellSpacing w:w="0" w:type="dxa"/>
          <w:jc w:val="center"/>
        </w:trPr>
        <w:tc>
          <w:tcPr>
            <w:tcW w:w="1048" w:type="dxa"/>
            <w:vMerge w:val="restart"/>
          </w:tcPr>
          <w:p w:rsidR="008A59C8" w:rsidRPr="00ED73C3" w:rsidRDefault="008A59C8" w:rsidP="00372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169" w:type="dxa"/>
            <w:vMerge w:val="restart"/>
          </w:tcPr>
          <w:p w:rsidR="008A59C8" w:rsidRPr="00ED73C3" w:rsidRDefault="008A59C8" w:rsidP="00372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Авторы, название</w:t>
            </w:r>
          </w:p>
        </w:tc>
      </w:tr>
      <w:tr w:rsidR="008A59C8" w:rsidRPr="00ED73C3" w:rsidTr="008A59C8">
        <w:trPr>
          <w:trHeight w:val="276"/>
          <w:tblCellSpacing w:w="0" w:type="dxa"/>
          <w:jc w:val="center"/>
        </w:trPr>
        <w:tc>
          <w:tcPr>
            <w:tcW w:w="1048" w:type="dxa"/>
            <w:vMerge/>
          </w:tcPr>
          <w:p w:rsidR="008A59C8" w:rsidRPr="00ED73C3" w:rsidRDefault="008A59C8" w:rsidP="00372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vMerge/>
          </w:tcPr>
          <w:p w:rsidR="008A59C8" w:rsidRPr="00ED73C3" w:rsidRDefault="008A59C8" w:rsidP="00372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1-15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Govorushko S.M. </w:t>
            </w:r>
            <w:r w:rsidRPr="00ED73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Human-Insect Interactions. </w:t>
            </w:r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Boca Raton, FL: CRC Press, 2018.</w:t>
            </w:r>
            <w:r w:rsidRPr="00ED73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428 pp. - 4 Color &amp; 118 B/W Illustrations. ISBN 9781498719490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hyperlink r:id="rId4" w:history="1">
              <w:r w:rsidRPr="00ED73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https://istina.msu.ru/publications/book/86006645/</w:t>
              </w:r>
            </w:hyperlink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1-14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73C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US"/>
              </w:rPr>
              <w:t xml:space="preserve">Govorushko S.M. </w:t>
            </w:r>
            <w:r w:rsidRPr="00ED73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Human Impact on the Environment. An Illustrated World Atlas</w:t>
            </w:r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. Cham: Springer International Publishing AG Switzerland, 2016. 367 pp.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5" w:history="1">
              <w:r w:rsidRPr="00ED73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https://istina.msu.ru/publications/book/24665853/</w:t>
              </w:r>
            </w:hyperlink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1-13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73C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Говорушко С.М.</w:t>
            </w:r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Влияние человека на природу: иллюстрированный атлас мира</w:t>
            </w:r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Владивосток: Дальневосточный федеральный университет, 2016. 375 с.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6" w:history="1">
              <w:r w:rsidRPr="00ED73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https://istina.msu.ru/publications/book/24665842/</w:t>
              </w:r>
            </w:hyperlink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1-1</w:t>
            </w:r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3C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Говорушко С.М.</w:t>
            </w:r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Экологические последствия добычи, транспортировки и использования ископаемого топлива</w:t>
            </w:r>
            <w:r w:rsidRPr="00E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Владивосток: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Дальнаука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, 2014. 208 с.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istina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msu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publications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book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/16598647/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Govorushko S.M.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Natural processes and Human impacts: Interaction between Humanity and the Environment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Dordrecht: Springer, 2012. 678 pp.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https://istina.msu.ru/publications/book/16598639/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Арзамасцев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И.С., Бакланов П.Я., Говорушко С.М.,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Жариков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Каракин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В.П., Качур А.Н., Короткий А.М., Коробов В.В., Мошков А.В., Преображенский Б.В. 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Прибрежно-морское природопользование: теория, индикаторы, региональные особенности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Владивосток: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Дальнаука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2010. 307 с.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9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https://istina.msu.ru/publications/book/17221598/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Природа и человек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73C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Учебное пособие для студентов ВУЗов.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Дрофа; ДИК, 2009. 96 с.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istina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msu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publications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book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/16988738/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1-</w:t>
            </w:r>
            <w:r w:rsidRPr="00ED73C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  <w:t>Говорушко С.М.</w:t>
            </w:r>
            <w:r w:rsidRPr="00ED73C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D73C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Геоэкологическое</w:t>
            </w:r>
            <w:proofErr w:type="spellEnd"/>
            <w:r w:rsidRPr="00ED73C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проектирование и экспертиза</w:t>
            </w:r>
            <w:r w:rsidRPr="00ED73C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Учебное пособие для студентов ВУЗов. Владивосток: ДВГУ, 2009. 388 с.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1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https://istina.msu.ru/publications/book/16988732/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заимодействие человека с окружающей средой. 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Влияние геологических, геоморфологических, метеорологических и гидрологических процессов на человеческую деятельность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справочное пособие. М.: Академический проект, 2007. 684 с.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istina</w:t>
              </w:r>
              <w:proofErr w:type="spellEnd"/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msu</w:t>
              </w:r>
              <w:proofErr w:type="spellEnd"/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publications</w:t>
              </w:r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/17135513/</w:t>
              </w:r>
            </w:hyperlink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73C3">
              <w:rPr>
                <w:rFonts w:ascii="Times New Roman" w:hAnsi="Times New Roman" w:cs="Times New Roman"/>
                <w:i/>
                <w:sz w:val="20"/>
                <w:szCs w:val="20"/>
              </w:rPr>
              <w:t>Арзамасцев</w:t>
            </w:r>
            <w:proofErr w:type="spellEnd"/>
            <w:r w:rsidRPr="00ED73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И.С., Бакланов П.Я., Говорушко С.М. и др.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Эколого-географические аспекты развития нефтегазового комплекса на Дальнем Востоке России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. Владивосток: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Дальнаука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. 2007. 264 с.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3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https://istina.msu.ru/publications/book/17303244/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proofErr w:type="spellStart"/>
            <w:r w:rsidRPr="00ED73C3">
              <w:rPr>
                <w:rFonts w:ascii="Times New Roman" w:hAnsi="Times New Roman" w:cs="Times New Roman"/>
                <w:i/>
                <w:sz w:val="20"/>
                <w:szCs w:val="20"/>
              </w:rPr>
              <w:t>Бочарников</w:t>
            </w:r>
            <w:proofErr w:type="spellEnd"/>
            <w:r w:rsidRPr="00ED73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Е.Б., Говорушко С.М., Вань Шоу</w:t>
            </w:r>
            <w:r w:rsidRPr="00ED73C3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,</w:t>
            </w:r>
            <w:r w:rsidRPr="00ED73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73C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Экономика и законодательство Китая</w:t>
            </w:r>
            <w:r w:rsidRPr="00ED73C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(в шести томах). Том 2. Владивосток, 2007. 704 с.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Pr="00ED73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https://istina.msu.ru/publications/article/17221718/</w:t>
              </w:r>
            </w:hyperlink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i/>
                <w:sz w:val="20"/>
                <w:szCs w:val="20"/>
              </w:rPr>
              <w:t>Говорушко С.М.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сопровождение хозяйственной деятельности.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Владивосток: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Дальнаука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, 2003. 271 с.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5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https://istina.msu.ru/publications/book/17156452/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1-</w:t>
            </w:r>
            <w:r w:rsidRPr="00ED73C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3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i/>
                <w:color w:val="000000"/>
                <w:spacing w:val="-5"/>
                <w:sz w:val="20"/>
                <w:szCs w:val="20"/>
              </w:rPr>
              <w:t>Говорушко С.М.</w:t>
            </w:r>
            <w:r w:rsidRPr="00ED73C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Влияние хозяйственной деятельности на окружа</w:t>
            </w:r>
            <w:r w:rsidRPr="00ED73C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ющую среду</w:t>
            </w:r>
            <w:r w:rsidRPr="00ED73C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r w:rsidRPr="00ED73C3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Владивосток: </w:t>
            </w:r>
            <w:proofErr w:type="spellStart"/>
            <w:r w:rsidRPr="00ED73C3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Дальнаука</w:t>
            </w:r>
            <w:proofErr w:type="spellEnd"/>
            <w:r w:rsidRPr="00ED73C3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, 1999. 171 с.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6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https://istina.msu.ru/publications/book/17156466/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3C3">
              <w:rPr>
                <w:rFonts w:ascii="Times New Roman" w:hAnsi="Times New Roman" w:cs="Times New Roman"/>
                <w:i/>
                <w:sz w:val="20"/>
                <w:szCs w:val="20"/>
              </w:rPr>
              <w:t>Говорушко С.М.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Влияние природных процессов на человеческую деятельность.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Владивосток: ДВО РАН, 1999. 185 с.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istina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msu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publications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book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/17156470/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7169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3C3">
              <w:rPr>
                <w:rFonts w:ascii="Times New Roman" w:hAnsi="Times New Roman" w:cs="Times New Roman"/>
                <w:i/>
                <w:sz w:val="20"/>
                <w:szCs w:val="20"/>
              </w:rPr>
              <w:t>Говорушко С.М.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Курумовый</w:t>
            </w:r>
            <w:proofErr w:type="spellEnd"/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морфолитогенез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. Владивосток: ДВНЦ АН СССР, 1986. 120 с.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istina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msu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publications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book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/17156484/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766C8" w:rsidRPr="00ED73C3" w:rsidRDefault="002766C8" w:rsidP="002766C8"/>
    <w:p w:rsidR="002766C8" w:rsidRPr="00ED73C3" w:rsidRDefault="002766C8" w:rsidP="0027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C3">
        <w:rPr>
          <w:rFonts w:ascii="Times New Roman" w:hAnsi="Times New Roman" w:cs="Times New Roman"/>
          <w:b/>
          <w:sz w:val="28"/>
          <w:szCs w:val="28"/>
        </w:rPr>
        <w:t>Главы в монографиях</w:t>
      </w:r>
    </w:p>
    <w:tbl>
      <w:tblPr>
        <w:tblW w:w="80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7027"/>
      </w:tblGrid>
      <w:tr w:rsidR="008A59C8" w:rsidRPr="00ED73C3" w:rsidTr="008A59C8">
        <w:trPr>
          <w:trHeight w:val="276"/>
          <w:tblCellSpacing w:w="0" w:type="dxa"/>
          <w:jc w:val="center"/>
        </w:trPr>
        <w:tc>
          <w:tcPr>
            <w:tcW w:w="1048" w:type="dxa"/>
            <w:vMerge w:val="restart"/>
          </w:tcPr>
          <w:p w:rsidR="008A59C8" w:rsidRPr="00ED73C3" w:rsidRDefault="008A59C8" w:rsidP="00372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027" w:type="dxa"/>
            <w:vMerge w:val="restart"/>
          </w:tcPr>
          <w:p w:rsidR="008A59C8" w:rsidRPr="00ED73C3" w:rsidRDefault="008A59C8" w:rsidP="00372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Авторы, название</w:t>
            </w:r>
          </w:p>
        </w:tc>
      </w:tr>
      <w:tr w:rsidR="008A59C8" w:rsidRPr="00ED73C3" w:rsidTr="008A59C8">
        <w:trPr>
          <w:trHeight w:val="276"/>
          <w:tblCellSpacing w:w="0" w:type="dxa"/>
          <w:jc w:val="center"/>
        </w:trPr>
        <w:tc>
          <w:tcPr>
            <w:tcW w:w="1048" w:type="dxa"/>
            <w:vMerge/>
          </w:tcPr>
          <w:p w:rsidR="008A59C8" w:rsidRPr="00ED73C3" w:rsidRDefault="008A59C8" w:rsidP="00372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8A59C8" w:rsidRPr="00ED73C3" w:rsidRDefault="008A59C8" w:rsidP="00372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2-12</w:t>
            </w:r>
          </w:p>
        </w:tc>
        <w:tc>
          <w:tcPr>
            <w:tcW w:w="7027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Бакланов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Ларин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Авдеев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Арзамасцев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Вахненко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Галлямова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Ганзей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Говорушко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Дарман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Егидарев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Ивлиев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Клюев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Качур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Котляков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Мошков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Разжигаева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Романов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Сергеев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Сидоркина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.,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Ткаченко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Тихоокеанская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Россия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страницы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прошлого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настоящего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будущего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Владивосток: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Дальнаука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2012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406 с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9" w:history="1">
              <w:r w:rsidRPr="00ED73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https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://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istina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msu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D73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ED73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publications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book</w:t>
              </w:r>
              <w:r w:rsidRPr="00ED73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/50463720/</w:t>
              </w:r>
            </w:hyperlink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2-1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27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Govorushko S.M.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Cryogenic Processes and Their Impacts on Infrastructure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(Chapter 1, pages 1-65).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книге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ED73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Permafrost: Distribution, Composition and Impacts on Infrastructure and Ecosystems.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New York: Nova Science Publishers, Inc., 2014. 307 pp. (</w:t>
            </w:r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Van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Vliet-Lanoë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Kuhle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Orgogozo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Pokrovsky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O. S.,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Goddéris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Y.,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Viers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J. et al.)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0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https://istina.msu.ru/publications/article/17240001/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</w:t>
            </w:r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27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Govorushko S.M.</w:t>
            </w:r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Hydropower Structures and their Environmental Impacts</w:t>
            </w:r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(Chapter 1, pages 1-66). In: </w:t>
            </w:r>
            <w:hyperlink r:id="rId21" w:history="1">
              <w:r w:rsidRPr="00ED7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Hydropower: Types, Development Strategies and Environmental Impacts</w:t>
              </w:r>
            </w:hyperlink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 New York: Nova Science Publishers, Inc., 2014. 127 pp. (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Oyedepo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S.O.)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2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https://istina.msu.ru/publications/article/17288595/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27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Environmental problems of extraction, transportation, and use of fossil fuels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книге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Fossil Fuels: Sources, Environmental Concerns and Waste Management Practices.  2013.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1-84.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https://istina.msu.ru/publications/article/17288605/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</w:t>
            </w:r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27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Govorushko S.M.</w:t>
            </w:r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Upwelling and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downwelling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: distribution, mechanisms, and biologic and climatic significance</w:t>
            </w:r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(Chapter 4, pages 77-89).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книге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Upwelling: Mechanisms, Ecological Effects and Threats to Biodiversity. 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New York: Nova Science Publishers, Inc., 2013. 105 pp. (</w:t>
            </w:r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Coe H.H.G.,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Zettler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M.N.,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Pollehne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Polonsky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A.B.)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4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https://istina.msu.ru/publications/article/17288612/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ED73C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2-</w:t>
            </w:r>
            <w:r w:rsidRPr="00ED73C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7027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3C3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Говорушко С.М.</w:t>
            </w:r>
            <w:r w:rsidRPr="00ED73C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Экологические и социальные последствия природных пожаров: глобальная ситуация </w:t>
            </w:r>
            <w:r w:rsidRPr="00ED73C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(глава 1, с. 11-50). В книге: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Пожары в природе как биосферное явление. Биробиджан: БФ АГУ, 2013. 250 с. (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Сухомлинова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В.В, Громыко С.А.,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Острошенко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Шешуков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М.А. и др.)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https://istina.msu.ru/publications/article/17221712/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73C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2-6</w:t>
            </w:r>
          </w:p>
        </w:tc>
        <w:tc>
          <w:tcPr>
            <w:tcW w:w="7027" w:type="dxa"/>
          </w:tcPr>
          <w:p w:rsidR="008A59C8" w:rsidRPr="00ED73C3" w:rsidRDefault="008A59C8" w:rsidP="00372D4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ED73C3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Говорушко С.М.</w:t>
            </w:r>
            <w:r w:rsidRPr="00ED73C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ПРИРОДНЫЕ УСЛОВИЯ И ОГРАНИЧЕНИЯ ХОЗЯЙСТВЕННОЙ ДЕЯТЕЛЬНОСТИ.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книге: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Геосистемы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Дальнего Востока России на рубеже XX-XXI </w:t>
            </w:r>
            <w:proofErr w:type="gram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веков,  в</w:t>
            </w:r>
            <w:proofErr w:type="gram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томах. 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Т. III. Территориальные социально-экономические структуры. Владивосток: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Дальнаука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, 2012. 363 с. (С. 86-102).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ED73C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2-</w:t>
            </w:r>
            <w:r w:rsidRPr="00ED73C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7027" w:type="dxa"/>
          </w:tcPr>
          <w:p w:rsidR="008A59C8" w:rsidRPr="00ED73C3" w:rsidRDefault="008A59C8" w:rsidP="00372D4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ED73C3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Говорушко С.М. </w:t>
            </w:r>
            <w:r w:rsidRPr="00ED73C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ПРИРОДНЫЕ УСЛОВИЯ И ИХ ВЛИЯНИЕ НА ОГРАНИЧЕНИЯ ХОЗЯЙСТВЕННОЙ ДЕЯТЕЛЬНОСТИ</w:t>
            </w:r>
            <w:r w:rsidRPr="00ED73C3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книге: 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Тихоокеанская Россия. Страницы прошлого, настоящего, будущего. Владивосток: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Дальнаука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, 2012. 406 с. (С. 226-230).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ED73C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2-</w:t>
            </w:r>
            <w:r w:rsidRPr="00ED73C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027" w:type="dxa"/>
          </w:tcPr>
          <w:p w:rsidR="008A59C8" w:rsidRPr="00ED73C3" w:rsidRDefault="008A59C8" w:rsidP="00372D4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ED73C3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Говорушко С.М.</w:t>
            </w:r>
            <w:r w:rsidRPr="00ED73C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УСЛОВИЯ ДЛЯ ПРОИЗВОДСТВЕННОЙ ДЕЯТЕЛЬНОСТИ.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книге: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Геосистемы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Дальнего Востока России на рубеже XX-XXI </w:t>
            </w:r>
            <w:proofErr w:type="gram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веков,  в</w:t>
            </w:r>
            <w:proofErr w:type="gram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томах. 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Т. II. Природные ресурсы и региональное природопользование. Владивосток: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Дальнаука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, 2010. 560 с. (С. 379-412).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27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Зонов Ю.Б., Говорушко С.М.,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Ганзей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К.С.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СОВРЕМЕННЫЕ ПРЕДСТАВЛЕНИЯ О ГЕОСИСТЕМАХ.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книге: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Геосистемы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Дальнего Востока России на рубеже XX-XXI </w:t>
            </w:r>
            <w:proofErr w:type="gram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веков,  в</w:t>
            </w:r>
            <w:proofErr w:type="gram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томах. 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Т. I. Природные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геосистемы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и их компоненты.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Владивосток, 2008. С. 13-19.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27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ЭКОЛОГО-ГЕОГРАФИЧЕСКАЯ ЭКСПЕРТИЗА ПРИРОДОПОЛЬЗОВАНИЯ 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(глава 9, с. </w:t>
            </w:r>
            <w:r w:rsidRPr="00ED73C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124-140)</w:t>
            </w: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книге: </w:t>
            </w:r>
            <w:r w:rsidRPr="00ED73C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Региональное природопользование: методы изу</w:t>
            </w:r>
            <w:r w:rsidRPr="00ED73C3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чения, оценок, управления. </w:t>
            </w:r>
            <w:r w:rsidRPr="00ED73C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М.: Логос, 2002. 160 с.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https://istina.msu.ru/publications/book/17288641/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8A59C8">
        <w:trPr>
          <w:tblCellSpacing w:w="0" w:type="dxa"/>
          <w:jc w:val="center"/>
        </w:trPr>
        <w:tc>
          <w:tcPr>
            <w:tcW w:w="1048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2-1</w:t>
            </w:r>
          </w:p>
        </w:tc>
        <w:tc>
          <w:tcPr>
            <w:tcW w:w="7027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ЭКСПЕРТИЗА В ЗАРУБЕЖНЫХ СТРАНАХ </w:t>
            </w:r>
            <w:r w:rsidRPr="00E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(глава 2, с. 33-53).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книге: 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Географическая экспертиза хозяйственного освоения территории. Новосибирск: Наука, 1992. 223 с.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https://istina.msu.ru/publications/article/17303298/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766C8" w:rsidRPr="00ED73C3" w:rsidRDefault="002766C8" w:rsidP="002766C8">
      <w:pPr>
        <w:jc w:val="center"/>
        <w:rPr>
          <w:b/>
          <w:sz w:val="24"/>
          <w:szCs w:val="24"/>
        </w:rPr>
      </w:pPr>
    </w:p>
    <w:p w:rsidR="002766C8" w:rsidRPr="00ED73C3" w:rsidRDefault="002766C8" w:rsidP="0027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C3">
        <w:rPr>
          <w:rFonts w:ascii="Times New Roman" w:hAnsi="Times New Roman" w:cs="Times New Roman"/>
          <w:b/>
          <w:sz w:val="28"/>
          <w:szCs w:val="28"/>
        </w:rPr>
        <w:t>Статьи</w:t>
      </w:r>
    </w:p>
    <w:tbl>
      <w:tblPr>
        <w:tblW w:w="793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60"/>
        <w:gridCol w:w="6773"/>
      </w:tblGrid>
      <w:tr w:rsidR="008A59C8" w:rsidRPr="00ED73C3" w:rsidTr="000A0472">
        <w:trPr>
          <w:trHeight w:val="230"/>
          <w:tblCellSpacing w:w="0" w:type="dxa"/>
          <w:jc w:val="center"/>
        </w:trPr>
        <w:tc>
          <w:tcPr>
            <w:tcW w:w="1160" w:type="dxa"/>
            <w:vMerge w:val="restart"/>
          </w:tcPr>
          <w:p w:rsidR="008A59C8" w:rsidRPr="00ED73C3" w:rsidRDefault="008A59C8" w:rsidP="0037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773" w:type="dxa"/>
            <w:vMerge w:val="restart"/>
          </w:tcPr>
          <w:p w:rsidR="008A59C8" w:rsidRPr="00ED73C3" w:rsidRDefault="008A59C8" w:rsidP="0037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Авторы, название</w:t>
            </w:r>
          </w:p>
        </w:tc>
      </w:tr>
      <w:tr w:rsidR="008A59C8" w:rsidRPr="00ED73C3" w:rsidTr="000A0472">
        <w:trPr>
          <w:trHeight w:val="230"/>
          <w:tblCellSpacing w:w="0" w:type="dxa"/>
          <w:jc w:val="center"/>
        </w:trPr>
        <w:tc>
          <w:tcPr>
            <w:tcW w:w="1160" w:type="dxa"/>
            <w:vMerge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3" w:type="dxa"/>
            <w:vMerge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3-1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РЕАГИРУЕТЕ ЛИ ВЫ НА ПРОСЬБЫ КОЛЛЕГ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// Вестник Российской академии наук, 2016. Т. 86, № 7. С. 89-95.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hyperlink r:id="rId28" w:history="1">
              <w:r w:rsidRPr="00ED73C3">
                <w:rPr>
                  <w:rStyle w:val="a4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https://istina.msu.ru/publications/article/82070198/</w:t>
              </w:r>
            </w:hyperlink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3-1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ЖЕЛЕЗНОДОРОЖНЫЙ ТРАНСПОРТ: КАКИЕ ПРИРОДНЫЕ ПРОЦЕССЫ ДЛЯ НЕГО ОПАСНЫ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// География в школе, 2016. № 6. С. 26-33.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3-1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ВОЗДЕЙСТВИЕ ПРИРОДНЫХ ПРОЦЕССОВ НА ТРУБОПРОВОДЫ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// География в школе, 2016. № 2. С. 26-33.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3-1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ЭКОЛОГИЧЕСКИЕ ПРОБЛЕМЫ АКВАКУЛЬТУРЫ 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//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Геосистемы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их компоненты в Северо-Восточной Азии: эволюция и динамика природных, природно-ресурсных и социально-экономических отношений. Владивосток: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Дальнаука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2016. С.309-314.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3-1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CLASSIFICATION OF MITIGATION MEASURES FROM NATURAL HAZARDS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// Role of S&amp;T Communication in Disaster Management and Community Preparedness. Book of Proceedings of Regional Workshop on SHER (Science, Health, Environment &amp; Risk) Communication. Jakarta, 2015. 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. 163-173.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3-1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NATION-CULTURAL ASPECTS OF SCIENTIFIC COMMUNICATION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// Journal of Social Sciences Research. 2015. Vol. 9, No. 3. P. 1882-1886.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hyperlink r:id="rId29" w:history="1">
              <w:r w:rsidRPr="00ED73C3">
                <w:rPr>
                  <w:rStyle w:val="a4"/>
                  <w:rFonts w:ascii="Times New Roman" w:eastAsia="Times New Roman" w:hAnsi="Times New Roman" w:cs="Times New Roman"/>
                  <w:iCs/>
                  <w:sz w:val="20"/>
                  <w:szCs w:val="20"/>
                  <w:lang w:val="en-US" w:eastAsia="ru-RU"/>
                </w:rPr>
                <w:t>https://istina.msu.ru/publications/article/82070237/</w:t>
              </w:r>
            </w:hyperlink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hyperlink r:id="rId30" w:history="1">
              <w:r w:rsidRPr="00ED73C3">
                <w:rPr>
                  <w:rStyle w:val="a4"/>
                  <w:rFonts w:ascii="Times New Roman" w:eastAsia="Times New Roman" w:hAnsi="Times New Roman" w:cs="Times New Roman"/>
                  <w:iCs/>
                  <w:sz w:val="20"/>
                  <w:szCs w:val="20"/>
                  <w:lang w:val="en-US" w:eastAsia="ru-RU"/>
                </w:rPr>
                <w:t>https://cirworld.com/index.php/jssr/article/view/3793</w:t>
              </w:r>
            </w:hyperlink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3-1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ВЛИЯНИЕ ПРИРОДНЫХ ПРОЦЕССОВ НА АВТОМОБИЛЬНЫЙ ТРАНСПОРТ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// География в школе, 2015. № 8. С. 25-31.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3-10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МЛЕКОПИТАЮЩИЕ И ПТИЦЫ – СЕЛЬСКОХОЗЯЙСТВЕННЫЕ ВРЕДИТЕЛИ: ГЛОБАЛЬНАЯ СИТУАЦИЯ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// Сельскохозяйственная биология, 2014. 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№ 6. 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. 15-25.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hyperlink r:id="rId31" w:history="1">
              <w:r w:rsidRPr="00ED73C3">
                <w:rPr>
                  <w:rStyle w:val="a4"/>
                  <w:rFonts w:ascii="Times New Roman" w:eastAsia="Times New Roman" w:hAnsi="Times New Roman" w:cs="Times New Roman"/>
                  <w:iCs/>
                  <w:sz w:val="20"/>
                  <w:szCs w:val="20"/>
                  <w:lang w:val="en-US" w:eastAsia="ru-RU"/>
                </w:rPr>
                <w:t>https://istina.msu.ru/publications/article/17367911/</w:t>
              </w:r>
            </w:hyperlink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3-108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proofErr w:type="gramStart"/>
            <w:r w:rsidRPr="00ED7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IMPACTS</w:t>
            </w:r>
            <w:proofErr w:type="gramEnd"/>
            <w:r w:rsidRPr="00ED7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 xml:space="preserve"> OF NATURAL PROCESSES ON HYDROPOWER STRUCTURES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// Proceedings of Intern. Conference “Resources, Environment and Regional Sustainable Development in Northeast Asia”.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Changchun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China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10-15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June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2014. P. 196-203.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3-1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ЭКОЛОГИЧЕСКИЕ ПОСЛЕДСТВИЯ НАВОДНЕНИЙ //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Мат-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7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«Водные и эколог. </w:t>
            </w:r>
            <w:proofErr w:type="spellStart"/>
            <w:r w:rsidRPr="00ED73C3">
              <w:rPr>
                <w:rFonts w:ascii="Times New Roman" w:hAnsi="Times New Roman" w:cs="Times New Roman"/>
                <w:bCs/>
                <w:sz w:val="20"/>
                <w:szCs w:val="20"/>
              </w:rPr>
              <w:t>пробл</w:t>
            </w:r>
            <w:proofErr w:type="spellEnd"/>
            <w:r w:rsidRPr="00ED7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преобразование экосистем в условиях </w:t>
            </w:r>
            <w:proofErr w:type="spellStart"/>
            <w:r w:rsidRPr="00ED73C3">
              <w:rPr>
                <w:rFonts w:ascii="Times New Roman" w:hAnsi="Times New Roman" w:cs="Times New Roman"/>
                <w:bCs/>
                <w:sz w:val="20"/>
                <w:szCs w:val="20"/>
              </w:rPr>
              <w:t>глоб</w:t>
            </w:r>
            <w:proofErr w:type="spellEnd"/>
            <w:r w:rsidRPr="00ED73C3">
              <w:rPr>
                <w:rFonts w:ascii="Times New Roman" w:hAnsi="Times New Roman" w:cs="Times New Roman"/>
                <w:bCs/>
                <w:sz w:val="20"/>
                <w:szCs w:val="20"/>
              </w:rPr>
              <w:t>. измен. климата»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, 29 сентября - 3 октября 2014 г., Хабаровск: ИВЭП ДВО РАН, 2014. С. 240-244.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106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ПРИРОДНЫЕ ПРОЦЕССЫ, ОСЛОЖНЯЮЩИЕ ПРИРОДОПОЛЬЗОВАНИЕ НА ДАЛЬНЕМ ВОСТОКЕ РОССИИ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//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Географические исследования восточных районов России: этапы освоения и перспективы развития.  Материалы Всероссийской научно-практической конференции, посвященной 130-летию образования Приморского отделения Русского географического общества (Общества изучения Амурского края) и 50-летию высшего географического образования на Дальнем Востоке (ДВГУ). 2014. С. 23-27.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105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ЭКОЛОГИЧЕСКИЕ ПОСЛЕДСТВИЯ ЛЕСОЗАГОТОВОК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Известия высших учебных заведений. Лесной журнал. 2014. № 1 (337). С. 45-53.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https://istina.msu.ru/publications/article/17367903/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АЙСБЕРГИ И ПРОБЛЕМЫ, ОБУСЛОВЛЕННЫЕ ИМИ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в школе. 2014. № 7. С. 30-36.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https://istina.msu.ru/publications/article/17367907/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103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МЛЕКОПИТАЮЩИЕ И ПТИЦЫ - СЕЛЬСКОХОЗЯЙСТВЕННЫЕ ВРЕДИТЕЛИ: ГЛОБАЛЬНАЯ СИТУАЦИЯ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Сельскохозяйственная биология. 2014. № 6. С. 15-25.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https://istina.msu.ru/publications/article/17367911/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С.М., Горбатенко Л.В.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ТРАНСГРАНИЧНОЕ ВОДОПОЛЬЗОВАНИЕ В БАССЕЙНЕ Р. АМУР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Вестник Дальневосточного отделения Российской академии наук. 2013. № 2 (168). С. 74-83.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https://istina.msu.ru/publications/article/17367916/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ВУЛКАНЫ И ЧЕЛОВЕЧЕСТВО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в школе. 2013. № 1. С. 14-17.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ЗНАЧИМОСТЬ КАРСТОВЫХ ПРОЦЕССОВ ДЛЯ ОБЩЕСТВА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в школе. 2013. № 3. С. 25-28.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3-9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ПРОБЛЕМЫ ДЛЯ ЧЕЛОВЕКА, ОБУСЛОВЛЕННЫЕ ЗАБОЛАЧИВАНИЕМ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в школе. 2013. № 9. С. 38-41.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АЛЛЕРГИЯ К ЖАЛЯЩИМ НАСЕКОМЫМ: ГЛОБАЛЬНАЯ СИТУАЦИЯ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Российский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аллергологический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журнал. 2013. № 1. С. 25-32.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97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Втюрин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Б.И., 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ПРИЧУДЫ ТЕРМОКАРСТА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Криосфера Земли. 2012. Т. XVI. № 4. С. 42-44.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https://istina.msu.ru/publications/article/17367926/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96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УЩЕРБ СЕЛЬСКОМУ ХОЗЯЙСТВУ ВСЛЕДСТВИЕ БИОИНВАЗИЙ: ГЛОБАЛЬНАЯ ОЦЕНКА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Аграрная Россия. 2012. № 7. С. 18-21.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https://istina.msu.ru/publications/article/17367935/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ВОДНАЯ ЭРОЗИЯ ПОЧВЫ И ПРОБЛЕМЫ РАСТЕНИЕВОДСТВА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Аграрная Россия. 2012. № 1. С. 21-25.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https://istina.msu.ru/publications/article/18932375/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ЗНАЧЕНИЕ ПРИЛИВОВ ДЛЯ ЧЕЛОВЕЧЕСКОЙ ДЕЯТЕЛЬНОСТИ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в школе. 2012. № 5. С. 15-20.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ЗНАЧЕНИЕ ЗЕМЛЕТРЯСЕНИЙ ДЛЯ ЧЕЛОВЕКА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в школе. 2012. № 9. С. 24-27.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92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INFLUENCE OF WEATHER-CLIMATIC CONDITIONS ON BIOSPHERIC PROCESSES //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Izvestiya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Atmospheric and Oceanic Physics. 2012.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48. № 8.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771-784.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ВЛИЯНИЕ ПОГОДНО-КЛИМАТИЧЕСКИХ УСЛОВИЙ НА БИОСФЕРНЫЕ ПРОЦЕССЫ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Геофизические процессы и биосфера. 2012. Т. 11. № 1. С. 5-24.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ЭОЛОВЫЕ ПРОЦЕССЫ В ПУСТЫНЯХ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освоения пустынь. 2012. № 3-4. С. 6-9.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8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ВЛИЯНИЕ КРИОГЕННЫХ ПРОЦЕССОВ НА ЧЕЛОВЕЧЕСКУЮ ДЕЯТЕЛЬНОСТЬ //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XIV совещания географов Сибири и Дальнего Востока.  Тихоокеанский институт географии Дальневосточного отделения РАН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2011. С. 475-477.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ПРЕДИСЛОВИЕ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научный журнал "Альтернативная энергетика и экология". 2011. № 1. С. 10-11.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9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https://istina.msu.ru/publications/article/17839644/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ПРЕДИСЛОВИЕ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научный журнал "Альтернативная энергетика и экология". 2011. № 5. С. 10-11.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https://istina.msu.ru/publications/article/17839648/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86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SOLAR POWER ENGINEERING AND ITS ENVIRONMENTAL PROBLEMS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энергетика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". 2011. № 5.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23-26.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41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https://istina.msu.ru/publications/article/17839618/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СОЛНЕЧНАЯ ЭНЕРГЕТИКА И ЕЕ ЭКОЛОГИЧЕСКИЕ ПРОБЛЕМЫ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научный журнал "Альтернативная энергетика и экология". 2011. № 4. С. 30-33.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https://istina.msu.ru/publications/article/17839578/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8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Govorushko</w:t>
            </w: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S</w:t>
            </w: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</w:t>
            </w: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WIND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POWER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STATIONS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IMPACT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ON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THE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ENVIRONMENT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научный журнал "Альтернативная энергетика и экология". 2011. № 5. С. 34-37.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https://istina.msu.ru/publications/article/17839626/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ВОЗДЕЙСТВИЕ ВЕТРОВЫХ ЭЛЕКТРОСТАНЦИЙ НА ОКРУЖАЮЩУЮ СРЕДУ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научный журнал "Альтернативная энергетика и экология". 2011. № 4. С. 38-42.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https://istina.msu.ru/publications/article/17839585/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82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ГЕОТЕРМАЛЬНЫЕ ЭЛЕКТРОСТАНЦИИ И ЭКОЛОГИЧЕСКИЕ ПОСЛЕДСТВИЯ ИХ ЭКСПЛУАТАЦИИ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научный журнал "Альтернативная энергетика и экология". 2011. № 4. С. 43-47.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45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https://istina.msu.ru/publications/article/17839592/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81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GEOTHERMAL POWER PLANTS AND ENVIRONMENTAL CONSEQUENCES OF THEIR USE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энергетика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". 2011. № 5.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45-48.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46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https://istina.msu.ru/publications/article/17839612/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BIOMASS ENERGY: DIRECTIONS OF USE AND ENVIRONMENTAL ISSUES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энергетика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". 2011. № 4.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48-51.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47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https://istina.msu.ru/publications/article/17839637/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ЭКОЛОГИЧЕСКИЕ ПОСЛЕДСТВИЯ ИСПОЛЬЗОВАНИЯ ЭНЕРГИИ ОКЕАНА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научный журнал "Альтернативная энергетика и экология". 2011. № 1. С. 51-57.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https://istina.msu.ru/publications/article/17839596/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ENVIRONMENTAL CONSEQUENCES OF OCEAN ENERGY USING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энергетика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". 2011. № 3.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66-72.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49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https://istina.msu.ru/publications/article/17839606/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77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ЭНЕРГИЯ БИОМАССЫ: НАПРАВЛЕНИЯ ИСПОЛЬЗОВАНИЯ И ЭКОЛОГИЧЕСКИЕ ПРОБЛЕМЫ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Международный научный журнал "Альтернативная энергетика и экология". 2011. № 3. С. 73-76.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https://istina.msu.ru/publications/article/17839633/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ВЛИЯНИЕ ВЕТРОВЫХ НАГОНОВ НА ЧЕЛОВЕЧЕСКУЮ ДЕЯТЕЛЬНОСТЬ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в школе. 2011. № 6. С. 21-24.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Govorushko S.M.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GLOBAL FISHERY AND ITS IMPACT ON THE ENVIRONMENT //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D73C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Proceedings of </w:t>
            </w:r>
            <w:r w:rsidRPr="00ED73C3">
              <w:rPr>
                <w:rFonts w:ascii="Times New Roman" w:eastAsia="Gulim" w:hAnsi="Times New Roman" w:cs="Times New Roman"/>
                <w:sz w:val="20"/>
                <w:szCs w:val="20"/>
                <w:lang w:val="en-US"/>
              </w:rPr>
              <w:t>Third Global Conference on Economic Geography. Seoul</w:t>
            </w:r>
            <w:r w:rsidRPr="00ED73C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South Korea, 2011. P. 212-218.</w:t>
            </w:r>
            <w:r w:rsidRPr="00ED73C3">
              <w:rPr>
                <w:rFonts w:ascii="Times New Roman" w:eastAsia="TimesNewRoman,Bold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АПВЕЛЛИНГ И ЕГО ЗНАЧЕНИЕ ДЛЯ ЧЕЛОВЕКА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в школе. 2011. № 7. С. 24-26.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CRYOGENIC PROCESSES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Annals of the University of Craiova. Series Geography. 2011. Vol. XIV. P. 48-60.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3-72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ВЛИЯНИЕ ТУРИЗМА И РЕКРЕАЦИОННОЙ ДЕЯТЕЛЬНОСТИ НА ОКРУЖАЮЩУЮ СРЕДУ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Природа без границ. Мат-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Межд.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. форума. Владивосток: Изд-во ДВГУ, 2011. С. 234-238.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ЯДОВИТЫЕ АМФИБИИ, МЛЕКОПИТАЮЩИЕ И ПТИЦЫ: ИХ ЗНАЧЕНИЕ ДЛЯ ЧЕЛОВЕКА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Сибирский медицинский журнал (Иркутск). 2011. Т. 101. № 2. С. 132-134.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https://istina.msu.ru/publications/article/18576545/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ПАССИВНО-ЯДОВИТЫЕ ВОДНЫЕ ЖИВОТНЫЕ: ГЛОБАЛЬНАЯ СИТУАЦИЯ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Сибирский медицинский журнал (Иркутск). 2011. Т. 104. № 5. С. 144-147.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https://istina.msu.ru/publications/article/18576551/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СООРУЖЕНИЕ И ЭКСПЛУАТАЦИЯ ТРУБОПРОВОДОВ: ВОЗДЕЙСТВИЕ НА ОКРУЖАЮЩУЮ СРЕДУ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промышленного производства. 2011. № 3. С. 23-26.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https://istina.msu.ru/publications/article/18676126/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ЭКОЛОГИЧЕСКИЕ ПОСЛЕДСТВИЯ ДОБЫЧИ НЕФТИ И ГАЗА СО ДНА МОРЯ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промышленного производства. 2011. № 3. С. 27-32.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https://istina.msu.ru/publications/article/18676130/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Корытный Л.М., 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КОНФЕРЕНЦИЯ МЕЖДУНАРОДНОГО ГЕОГРАФИЧЕСКОГО СОЮЗА В ИЗРАИЛЕ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и природные ресурсы. 2011. № 1. С. 189.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РИСКИ ДЛЯ ЧЕЛОВЕЧЕСКОЙ ДЕЯТЕЛЬНОСТИ, СВЯЗАННЫЕ С ГРОЗАМИ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анализа риска. 2011. Т. 8. № 4. С. 48-57.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https://istina.msu.ru/publications/article/18676134/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ЭКОЛОГИЧЕСКИЕ И СОЦИАЛЬНЫЕ ПОСЛЕДСТВИЯ ЯВЛЕНИЙ ЭЛЬ-НИНЬО И ЛА-НИНЬЯ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в школе. 2010. № 10. С. 15-19.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МЕДИЦИНСКОЕ И ВЕТЕРИНАРНОЕ ЗНАЧЕНИЕ ЯДОВИТЫХ НАСЕКОМЫХ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Сибирский медицинский журнал (Иркутск). 2010. Т. 93. № 2. С. 107-110.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https://istina.msu.ru/publications/article/18576567/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ЧЕЛОВЕЧЕСКАЯ СМЕРТНОСТЬ ОТ СКОРПИОНОВ: ГЛОБАЛЬНАЯ СИТУАЦИЯ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Токсикологический вестник. 2010. № 1. С. 11.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https://istina.msu.ru/publications/article/18576571/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МЕДИЦИНСКОЕ И ВЕТЕРИНАРНОЕ ЗНАЧЕНИЕ ПАУКОВ: ГЛОБАЛЬНАЯ СИТУАЦИЯ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Сибирский медицинский журнал (Иркутск). 2009. Т. 87. № 4. С. 139-141.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https://istina.msu.ru/publications/article/18576575/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ЭКОЛОГИЧЕСКОЕ ЗНАЧЕНИЕ ЛЕСНЫХ ПОЖАРОВ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региональной экологии. 2009. № 5. С. 9-14.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9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https://istina.msu.ru/publications/article/18676138/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Бакланов П.Я.,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Ганзей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С.С., 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XXXI МЕЖДУНАРОДНЫЙ ГЕОГРАФИЧЕСКИЙ КОНГРЕСС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и природные ресурсы. 2009. № 2. С. 156-157.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5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ВЛИЯНИЕ ПОДВОДНЫХ ОПОЛЗНЕЙ И МУТЬЕВЫХ ПОТОКОВ НА ЧЕЛОВЕЧЕСКУЮ ДЕЯТЕЛЬНОСТЬ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Экологическая экспертиза. 2009. № 4. С. 65-69.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https://istina.msu.ru/publications/article/18997441/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3-5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Govorushko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S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e-DE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M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e-DE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FACTORS OF DESTRUCTIVE EARTHQUAKES’ IMPACT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Proceedings</w:t>
            </w:r>
            <w:r w:rsidRPr="00ED73C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of Intern. Disaster Reduction Conference. 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2009, July 13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15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Chengdu, China. 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237-246.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3-5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ВЛИЯНИЕ СУФФОЗИИ НА ХОЗЯЙСТВЕННУЮ ДЕЯТЕЛЬНОСТЬ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Экологическая экспертиза. 2009. № 2. С. 77-80.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61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https://istina.msu.ru/publications/article/18997446/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3-5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6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Govorushko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S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e-DE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M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e-DE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TSUNAMIS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AND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THEIR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IMPACT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ON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HUMAN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ACTIVITIES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 xml:space="preserve">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Annals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of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the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University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of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Craiova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, 2009.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Vol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XII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,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pp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. 20–33.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3-5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Говорушко С.М.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ГРОЗЫ И ИХ ВЛИЯНИЕ НА ЧЕЛОВЕЧЕСКУЮ ДЕЯТЕЛЬНОСТЬ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и экология в школе XXI века. 2009. № 8. С. 2-13.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https://istina.msu.ru/publications/article/17367958/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3-54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Govorushko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S.M.</w:t>
            </w:r>
            <w:r w:rsidRPr="00ED73C3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RIVER EROSION AND CIVILIZATION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// Proceedings of the 4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th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International Yellow River Forum. </w:t>
            </w:r>
            <w:r w:rsidRPr="00ED73C3"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  <w:t>October 20~23, 2009. Zhengzhou, China.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P. 513-521.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3-5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ВЛИЯНИЕ ТРОПИЧЕСКИХ ЦИКЛОНОВ НА ЧЕЛОВЕЧЕСКУЮ ДЕЯТЕЛЬНОСТЬ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и экология в школе XXI века. 2009. № 2. С. 3-8.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https://istina.msu.ru/publications/article/17367978/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3-5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ВЗАИМОДЕЙСТВИЕ ЧЕЛОВЕКА С РЕКАМИ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Регионы нового освоения: экологические проблемы, пути их решения.  Материалы Межрегиональной научно-практической конференции. 2008. С. 47-51.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3-5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ВЛИЯНИЕ КАРСТА НА ЧЕЛОВЕЧЕСКУЮ ДЕЯТЕЛЬНОСТЬ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окружающей среды и природных ресурсов. 2008. № 6. С. 132-141.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https://istina.msu.ru/publications/article/18997450/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Govorushko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S.M.</w:t>
            </w:r>
            <w:r w:rsidRPr="00ED73C3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HUMAN IMPACTS ON THE NATURAL ENVIRONMENT //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Environmental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Geotechnology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Global Sustainable Development. Hong Kong: Advanced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Technovation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Limited, 2008. 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712-721.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ЗНАЧЕНИЕ КУРУМОВ ДЛЯ ХОЗЯЙСТВЕННОЙ ДЕЯТЕЛЬНОСТИ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окружающей среды и природных ресурсов. 2008. № 7. С. 95-100.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https://istina.msu.ru/publications/article/18997455/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ВЗАИМОДЕЙСТВИЕ ЧЕЛОВЕКА С ОКРУЖАЮЩЕЙ СРЕДОЙ. ВЛИЯНИЕ НА ЧЕЛОВЕЧЕСКУЮ ДЕЯТЕЛЬНОСТЬ ГЕОЛОГИЧЕСКИХ, ГЕОМОРФОЛОГИЧЕСКИХ, МЕТЕОРОЛОГИЧЕСКИХ И ГИДРОЛОГИЧЕСКИХ ПРОЦЕССОВ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Экологическая экспертиза. 2008. № 3. С. 109-111.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ВЛИЯНИЕ НАЛЕДЕЙ НА ХОЗЯЙСТВЕННУЮ ДЕЯТЕЛЬНОСТЬ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экспертиза. 2008. № 6. С. 29-35.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66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https://istina.msu.ru/publications/article/18997459/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ВЛИЯНИЕ МЕТЕОРОЛОГИЧЕСКИХ ПРОЦЕССОВ НА ЧЕЛОВЕЧЕСКУЮ ДЕЯТЕЛЬНОСТЬ: ВНЕТРОПИЧЕСКИЕ ЦИКЛОНЫ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и экология в школе XXI века. 2008. № 9. С. 13-20.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СТИХИЙНЫЕ ПРИРОДНЫЕ ЯВЛЕНИЯ И ИХ ВЛИЯНИЕ НА ЧЕЛОВЕКА: ЦУНАМИ И </w:t>
            </w:r>
            <w:proofErr w:type="gramStart"/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ЛАВИНЫ  /</w:t>
            </w:r>
            <w:proofErr w:type="gramEnd"/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и экология в школе XXI века. 2008. № 4. С. 3-15.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Govorushko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S.M.</w:t>
            </w:r>
            <w:r w:rsidRPr="00ED73C3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SECONDARY EARTHQUAKES HAZARDS //</w:t>
            </w:r>
            <w:r w:rsidRPr="00ED73C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Proceedings of 5</w:t>
            </w:r>
            <w:r w:rsidRPr="00ED73C3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  <w:lang w:val="en-US"/>
              </w:rPr>
              <w:t xml:space="preserve">th </w:t>
            </w:r>
            <w:r w:rsidRPr="00ED73C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Intern. Conference on Seismology and Earthquake Engineering, Tehran, Iran, 2007. P. 212-221.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Govorushko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S.M.</w:t>
            </w:r>
            <w:r w:rsidRPr="00ED73C3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NATURAL RISK RELATED TO LAKES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ED73C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Proceedings of 12</w:t>
            </w:r>
            <w:r w:rsidRPr="00ED73C3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  <w:lang w:val="en-US"/>
              </w:rPr>
              <w:t>th</w:t>
            </w:r>
            <w:r w:rsidRPr="00ED73C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World Lake Conference, New Delhi, 2007. P. 603-608.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ЭОЛОВЫЕ ПРОЦЕССЫ И ИХ РОЛЬ В ЖИЗНИ ОБЩЕСТВА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Геоморфология. 2007. № 3. С. 37-46.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Govorushko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S.M.</w:t>
            </w:r>
            <w:r w:rsidRPr="00ED73C3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EFFECT OF HUMAN ACTIVITY ON RIVERS //</w:t>
            </w:r>
            <w:r w:rsidRPr="00ED73C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Proceedings of Intern. Congress “River Basin Management”, Antalya, 2007. P. 464-476.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РЕЧНАЯ ЭРОЗИЯ И ЕЁ ЗНАЧЕНИЕ ДЛЯ ЧЕЛОВЕЧЕСКОЙ ДЕЯТЕЛЬНОСТИ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окружающей среды и природных ресурсов. 2007. № 2. С. 59-67.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https://istina.msu.ru/publications/article/18997463/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Govorushko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S.M</w:t>
            </w:r>
            <w:r w:rsidRPr="00ED73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IMPACT OF VOLCANIC ERUPTIONS ON HUMAN ACTIVITY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Annals of the University of Craiova. Series Geography. 2007. Vol. X. P. 47-61.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РЕЧНЫЕ ЛЬДЫ И ИХ ВЛИЯНИЕ НА ХОЗЯЙСТВЕННУЮ ДЕЯТЕЛЬНОСТЬ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окружающей среды и природных ресурсов. 2007. № 2. С. 68-75.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https://istina.msu.ru/publications/article/18997468/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Govorushko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ru-RU"/>
              </w:rPr>
              <w:t>S.M</w:t>
            </w:r>
            <w:r w:rsidRPr="00ED73C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INTERACTION BETWEEN NATURAL PROCESSES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</w:t>
            </w:r>
            <w:r w:rsidRPr="00ED73C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Strategy and Implementation of Integrated Risk Management. Harbin, 2007. P. 431-436. (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International Disaster Reduction Conference, Harbin 2007, August 21 – August 24, 2007)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ПРОМЫШЛЕННЫЕ ОТХОДЫ: ПРОБЛЕМЫ ХРАНЕНИЯ И ИСПОЛЬЗОВАНИЯ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урбанизированных территорий. 2007. №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С. 80-84.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https://istina.msu.ru/publications/article/19006183/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ОПОЛЗНИ: ВЛИЯНИЕ НА ЖИЗНЬ И ДЕЯТЕЛЬНОСТЬ ЧЕЛОВЕКА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и экология в школе XXI века. 2007. № 10. С. 3-10.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https://istina.msu.ru/publications/article/17367965/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ЭКОЛОГИЧЕСКИЕ АСПЕКТЫ УСТОЙЧИВОГО РАЗВИТИЯ РОССИИ //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Трансформация социально-экономического пространства и перспективы устойчивого развития России.  Материалы международной научной конференции. Институт водных и экологических проблем СО РАН, Алтайский государственный университет, Алтайское региональное отделение Русского географического общества. 2006. С. 69-72.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РЕГУЛИРОВАНИЕ ХОЗЯЙСТВЕННОЙ ДЕЯТЕЛЬНОСТИ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  <w:r w:rsidRPr="00ED73C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Географические исследования на Дальнем Востоке. Итоги и перспективы. Владивосток: </w:t>
            </w:r>
            <w:proofErr w:type="spellStart"/>
            <w:r w:rsidRPr="00ED73C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Дальнаука</w:t>
            </w:r>
            <w:proofErr w:type="spellEnd"/>
            <w:r w:rsidRPr="00ED73C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, 2006. С. 102-113.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ЛЕДНИКИ И ИХ ЗНАЧЕНИЕ ДЛЯ ЧЕЛОВЕЧЕСКОЙ ДЕЯТЕЛЬНОСТИ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Вестник Дальневосточного отделения Российской академии наук. 2006. № 6. С. 60-70.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https://istina.msu.ru/publications/article/19006188/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СОЦИАЛЬНОЕ И ЭКОЛОГИЧЕСКОЕ ЗНАЧЕНИЕ ВОЛН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окружающей среды и природных ресурсов. 2006. № 12. С. 35-44.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https://istina.msu.ru/publications/article/18997473/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6773" w:type="dxa"/>
            <w:shd w:val="clear" w:color="auto" w:fill="auto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ПРИРОДНЫЕ РЕСУРСЫ КИТАЯ.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Депонированная рукопись  № 1074-В2005 22.07.2005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ПРИРОДНЫЕ КАТАСТРОФЫ: МИР И РОССИЯ</w:t>
            </w:r>
            <w:r w:rsidRPr="00ED73C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// Стихийные бедствия, техногенные и социальные катастрофы: история, классификация, преодоление последствий. Екатеринбург, 2005. С. 27-49.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ВЛИЯНИЕ СМЕРЧЕЙ НА ЧЕЛОВЕЧЕСКУЮ ДЕЯТЕЛЬНОСТЬ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  <w:r w:rsidRPr="00ED73C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Дальний Восток России: География. Гидрометеорология. Геоэкология. Владивосток: ДВГУ, 2005. С. 60-68.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ВЗАИМОДЕЙСТВИЕ ПРИРОДЫ И ОБЩЕСТВА (ИСТОРИЯ И СОВРЕМЕННЫЕ ТЕНДЕНЦИИ) //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XII Совещания географов Сибири и Дальнего Востока.  2004. С. 119-121.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Говорушко</w:t>
            </w: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.</w:t>
            </w: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 COMPARATIVE ENVIRONMENTAL ASSESSMENT OF POWER-GENERATING INDUSTRIES</w:t>
            </w:r>
            <w:r w:rsidRPr="00ED73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ED73C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 xml:space="preserve">Energy &amp; Environment. A World of Challenges and Opportunities. </w:t>
            </w:r>
            <w:proofErr w:type="gramStart"/>
            <w:r w:rsidRPr="00ED73C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>New-York</w:t>
            </w:r>
            <w:proofErr w:type="gramEnd"/>
            <w:r w:rsidRPr="00ED73C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>: Science Press, 2003. P. 501-506. (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Proceedings of the EnerEnv'2003 Conference, October 11-14, 2003, Changsha, China)</w:t>
            </w:r>
          </w:p>
          <w:p w:rsidR="008A59C8" w:rsidRPr="00ED73C3" w:rsidRDefault="00ED73C3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hyperlink r:id="rId73" w:history="1">
              <w:r w:rsidRPr="00DE1BC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http://ee.hnu.cn/eeold/enerenv2003/Conference__Proceedings.htm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КОЛИЧЕСТВЕННЫЕ АСПЕКТЫ ОЦЕНКИ ВЗАИМОДЕЙСТВИЯ ПРИРОДЫ И ОБЩЕСТВА //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Взаимодействие общества и окружающей среды в условиях глобальных и региональных изменений.  Тезисы докладов Международной конференции. Международный географический союз. 2003. С. 116-117.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3" w:type="dxa"/>
            <w:hideMark/>
          </w:tcPr>
          <w:p w:rsidR="008A59C8" w:rsidRPr="00ED73C3" w:rsidRDefault="008A59C8" w:rsidP="00E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ГЛОБАЛЬНЫЕ ЭКОЛОГИЧЕСКИЕ ПРОБЛЕМЫ ДОБЫЧИ, ТРАНСПОРТИРОВКИ И ПЕРЕРАБОТКИ НЕФТИ //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Эколого-географические проблемы природопользования нефтегазовых регионов: теория, методы, практика.  Материалы II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науч.-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г. Нижневартовск, 22-24 окт. 2003 г.</w:t>
            </w:r>
            <w:bookmarkStart w:id="0" w:name="_GoBack"/>
            <w:bookmarkEnd w:id="0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Отв. ред.: Ф.Н. </w:t>
            </w:r>
            <w:proofErr w:type="spellStart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Рянский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С.Н. Соколов. Нижневартовск, 2003. С. 304-307.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СРАВНИТЕЛЬНАЯ ЭКОЛОГИЧЕСКАЯ ОЦЕНКА ЭНЕРГЕТИЧЕСКИХ ОТРАСЛЕЙ //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Энергетика: управление, качество и эффективность использования энергоресурсов.  Сборник трудов третьей Всероссийской науч.-техн. конференции с международным участием: в 2-х томах.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Благовещенск, 2003. С. 357-362.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3-22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СРАВНИТЕЛЬНАЯ ХАРАКТЕРИСТИКА ПРИРОДНЫХ ПРОЦЕССОВ ПО СТЕПЕНИ ВЛИЯНИЯ НА ЧЕЛОВЕЧЕСКУЮ ДЕЯТЕЛЬНОСТЬ //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Международные научные чтения "Приморские зори - 2003", посвященные памяти Президента ТАНЭБ, профессора Короткова В. И.  Экология, безопасность жизнедеятельности, защита в чрезвычайных ситуациях, охрана, безопасность, медицина и гигиена труда, устойчивое развитие Дальневосточных территорий. Владивосток, 2003. С. 84-88.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ЭКОЛОГО-ГЕОГРАФИЧЕСКИЕ ОСНОВЫ ОЦЕНКИ ВЗАИМОДЕЙСТВИЯ ПРИРОДЫ И ОБЩЕСТВА</w:t>
            </w:r>
            <w:r w:rsidRPr="00ED7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Автореферат д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иссертации на соискание ученой степени доктора географических наук / Владивосток, 2002. 50 с.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NATURAL HAZARDS: A COMPA</w:t>
            </w:r>
            <w:r w:rsidRPr="00ED73C3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RATIVE ESTIMATION OF PREVIOUS STUDIES, FORECASTING </w:t>
            </w:r>
            <w:r w:rsidRPr="00ED73C3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>AND MITIGATION //</w:t>
            </w:r>
            <w:r w:rsidRPr="00ED73C3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Proceedings of Second International Symposium </w:t>
            </w:r>
            <w:r w:rsidRPr="00ED73C3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on Operationalization of </w:t>
            </w:r>
            <w:r w:rsidRPr="00ED73C3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Remote Sensing. Nether</w:t>
            </w:r>
            <w:r w:rsidRPr="00ED73C3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softHyphen/>
            </w:r>
            <w:r w:rsidRPr="00ED73C3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lands, </w:t>
            </w:r>
            <w:proofErr w:type="spellStart"/>
            <w:r w:rsidRPr="00ED73C3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Enshede</w:t>
            </w:r>
            <w:proofErr w:type="spellEnd"/>
            <w:r w:rsidRPr="00ED73C3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, 1999. P. </w:t>
            </w:r>
            <w:r w:rsidRPr="00ED73C3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148-153.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ИНЖЕНЕРНО-ГЕОМОРФОЛОГИЧЕСКИЙ АСПЕКТ ПРОВЕДЕНИЯ ЭКОЛОГО-ГЕОГРАФИЧЕСКОЙ ЭКСПЕРТИЗЫ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Геоморфология. 1998. № 1. С. 113-117.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https://istina.msu.ru/publications/article/19006198/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ENVIRONMENTAL IMPACT ASSESSMENT OF INTEGRATED MINING MILL PROJECT.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Mineral Resources Engineering. 1997.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6. № 3.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141-153. </w:t>
            </w:r>
          </w:p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75" w:history="1">
              <w:r w:rsidRPr="00ED73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https://istina.msu.ru/publications/article/19006204/</w:t>
              </w:r>
            </w:hyperlink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ENVIRONMENTAL IMPACT ASSESSMENT IN RUSSIA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Impact Assessment Bulletin. 1997.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15. № 2.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195-201.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ENVIRONMENTAL ASSESSMENT OF A SITE FOR CIVIL CONSTRUCTION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Journal of the Urban Planning and Development Division, ASCE. 1996.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122. № 1.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18-31.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ВЛИЯНИЕ СТИХИЙНЫХ БЕД</w:t>
            </w:r>
            <w:r w:rsidRPr="00ED73C3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СТВИЙ НА ЧЕЛОВЕЧЕСКУЮ </w:t>
            </w:r>
            <w:r w:rsidRPr="00ED73C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ДЕЯТЕЛЬНОСТЬ //</w:t>
            </w:r>
            <w:r w:rsidRPr="00ED73C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D73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Инженерная география. </w:t>
            </w:r>
            <w:r w:rsidRPr="00ED73C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Экология урбанизиро</w:t>
            </w:r>
            <w:r w:rsidRPr="00ED73C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 xml:space="preserve">ванных территорий. </w:t>
            </w:r>
            <w:proofErr w:type="spellStart"/>
            <w:r w:rsidRPr="00ED73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Докл</w:t>
            </w:r>
            <w:proofErr w:type="spellEnd"/>
            <w:r w:rsidRPr="00ED73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  <w:r w:rsidRPr="00ED73C3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IV</w:t>
            </w:r>
            <w:r w:rsidRPr="00ED73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D73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междунар</w:t>
            </w:r>
            <w:proofErr w:type="spellEnd"/>
            <w:r w:rsidRPr="00ED73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ED73C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конф</w:t>
            </w:r>
            <w:proofErr w:type="spellEnd"/>
            <w:r w:rsidRPr="00ED73C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Ярославль, 1999. </w:t>
            </w:r>
            <w:r w:rsidRPr="00ED73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С. 290-295.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Govorushko S.M.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ENVIRONMENTAL IMPACT ASSESSMENT IN THE USSR: CURRENT SITUATION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Impact Assessment Bulletin. 1991.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9. № 3.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83-87.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ЭКОЛОГО-ГЕОГРАФИЧЕСКАЯ ЭКСПЕРТИЗА ПРОЕКТОВ ГОРОДСКОЙ ЗАСТРОЙКИ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// География и природные ресурсы, 1990.  № 3. С. 35-41.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ОПЫТ ПРОВЕДЕНИЯ ЭКОЛОГО-ГЕОГРАФИЧЕСКОЙ ОЦЕНКИ РАЙОНОВ ПРЕДПОЛАГАЕМОГО СТРОИТЕЛЬСТВА АЭС //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Экология и практика. Томск: изд-во ТГУ, 1989. С. 52-56.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ЭКОЛОГО-ГЕОГРАФИЧЕСКАЯ ЭКСПЕРТИЗА ПРОЕКТОВ ЖИЛИЩНОГО СТРОИТЕЛЬСТВА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. Владивосток: ДВО АН СССР, 1989. 51 с.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МЕТОДЫ ОПРЕДЕЛЕНИЯ ВОЗРАСТА КУРУМОВ // 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Геоморфология, 1985. № 4. С. 72-75.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hAnsi="Times New Roman" w:cs="Times New Roman"/>
                <w:i/>
                <w:sz w:val="20"/>
                <w:szCs w:val="20"/>
              </w:rPr>
              <w:t>Толстых Е.А., Говорушко С.М., Васильев М.Л.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МЕТОД ЭКРАНОВ ДЛЯ ОПРЕДЕЛЕНИЯ СКОРОСТИ СМЕЩЕНИЯ КРУПНОБЛОЧНОГО ЧЕХЛА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// Экзогенное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рельефообразование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Дальнем Востоке. Владивосток, 1985. С. 134-139.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ВЫНОС МЕЛКОЗЕМА КАК ПРОЦЕСС КУРУМОВОГО МОРФОЛИТОГЕНЕЗА //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Экзогенное </w:t>
            </w:r>
            <w:proofErr w:type="spellStart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>рельефообразование</w:t>
            </w:r>
            <w:proofErr w:type="spellEnd"/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Дальнем Востоке. Владивосток, 1985. С. 86-89.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ПАРАГЕНЕЗ КУРУМОВ С ДРУГИМИ ГЕНЕТИЧЕСКИМИ ТИПАМИ РЫХЛЫХ ОТЛОЖЕНИЙ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и природные ресурсы. 1985. № 4. С. 70-77.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ЛЕДОВОМ РАЗНОСЕ ОБЛОМОЧНОГО МАТЕРИАЛА КУРУМОВ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 гляциологических исследований. 1984. № 51. С. 254-255. 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ВЛИЯНИЯ КУРУМОВ НА ОБЪЕМ ВОДОХРАНИЛИЩ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// Геоморфология. 1984. № 2. С. 37-42.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О СКОРОСТИ ДВИЖЕНИЯ КУРУМОВ (НА ПРИМЕРЕ ВЕРХНЕ-КОЛЫМСКОГО НАГОРЬЯ)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// Криогенные процессы и явления в Сибири. Якутск, 1984. С. 128-137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О ТЕРМИЧЕСКОМ РЕЖИМЕ КУРУМОВ ВОСТОЧНОГО УЧАСТКА ЗОНЫ БАМ //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Полевые и экспериментальные исследования мёрзлых толщ. Якутск: ИМ СО АН СССР, 1981. С. 55-58.</w:t>
            </w:r>
          </w:p>
        </w:tc>
      </w:tr>
      <w:tr w:rsidR="008A59C8" w:rsidRPr="00ED73C3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773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Говорушко С.М. </w:t>
            </w:r>
            <w:r w:rsidRPr="00ED73C3">
              <w:rPr>
                <w:rFonts w:ascii="Times New Roman" w:hAnsi="Times New Roman" w:cs="Times New Roman"/>
                <w:b/>
                <w:sz w:val="20"/>
                <w:szCs w:val="20"/>
              </w:rPr>
              <w:t>ПОДЗЕМНЫЕ ЛЬДЫ И ТЕРМОКАРСТ В НИЗОВЬЯХ р. ИНДИГИРКИ</w:t>
            </w:r>
            <w:r w:rsidRPr="00ED73C3">
              <w:rPr>
                <w:rFonts w:ascii="Times New Roman" w:hAnsi="Times New Roman" w:cs="Times New Roman"/>
                <w:sz w:val="20"/>
                <w:szCs w:val="20"/>
              </w:rPr>
              <w:t xml:space="preserve"> // Полевые и экспериментальные исследования мёрзлых толщ. Якутск: ИМ СО АН СССР, 1981. С. 34-39.</w:t>
            </w:r>
          </w:p>
        </w:tc>
      </w:tr>
      <w:tr w:rsidR="008A59C8" w:rsidRPr="00145191" w:rsidTr="000A0472">
        <w:trPr>
          <w:tblCellSpacing w:w="0" w:type="dxa"/>
          <w:jc w:val="center"/>
        </w:trPr>
        <w:tc>
          <w:tcPr>
            <w:tcW w:w="1160" w:type="dxa"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73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3-1</w:t>
            </w:r>
          </w:p>
        </w:tc>
        <w:tc>
          <w:tcPr>
            <w:tcW w:w="6773" w:type="dxa"/>
            <w:hideMark/>
          </w:tcPr>
          <w:p w:rsidR="008A59C8" w:rsidRPr="00ED73C3" w:rsidRDefault="008A59C8" w:rsidP="0037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Зимов</w:t>
            </w:r>
            <w:proofErr w:type="spellEnd"/>
            <w:r w:rsidRPr="00ED73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С.А., Говорушко С.М. </w:t>
            </w:r>
            <w:r w:rsidRPr="00ED7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ЯВЛЕНИЕ ИЗБИРАТЕЛЬНОГО ТАЯНИЯ ОЗЕРНОГО ЛЬДА // </w:t>
            </w:r>
            <w:r w:rsidRPr="00E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 гляциологических исследований. 1979. № 37. С. 121. </w:t>
            </w:r>
          </w:p>
        </w:tc>
      </w:tr>
    </w:tbl>
    <w:p w:rsidR="002766C8" w:rsidRPr="00AA4649" w:rsidRDefault="002766C8" w:rsidP="002766C8">
      <w:pPr>
        <w:rPr>
          <w:lang w:val="en-US"/>
        </w:rPr>
      </w:pPr>
    </w:p>
    <w:p w:rsidR="00B258D6" w:rsidRPr="002766C8" w:rsidRDefault="00B258D6" w:rsidP="002766C8"/>
    <w:sectPr w:rsidR="00B258D6" w:rsidRPr="0027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8"/>
    <w:rsid w:val="000A0472"/>
    <w:rsid w:val="002766C8"/>
    <w:rsid w:val="008A59C8"/>
    <w:rsid w:val="00B258D6"/>
    <w:rsid w:val="00BE4B54"/>
    <w:rsid w:val="00E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E58C"/>
  <w15:chartTrackingRefBased/>
  <w15:docId w15:val="{0F83DE05-16E5-4061-AE02-946C8805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2766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Strong"/>
    <w:basedOn w:val="a0"/>
    <w:qFormat/>
    <w:rsid w:val="002766C8"/>
    <w:rPr>
      <w:b/>
      <w:bCs/>
    </w:rPr>
  </w:style>
  <w:style w:type="character" w:styleId="a4">
    <w:name w:val="Hyperlink"/>
    <w:basedOn w:val="a0"/>
    <w:uiPriority w:val="99"/>
    <w:unhideWhenUsed/>
    <w:rsid w:val="002766C8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customStyle="1" w:styleId="CharChar1">
    <w:name w:val="Char Char1"/>
    <w:basedOn w:val="a"/>
    <w:rsid w:val="002766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5">
    <w:name w:val="Placeholder Text"/>
    <w:basedOn w:val="a0"/>
    <w:uiPriority w:val="99"/>
    <w:semiHidden/>
    <w:rsid w:val="002766C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7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tina.msu.ru/publications/book/17288641/" TargetMode="External"/><Relationship Id="rId21" Type="http://schemas.openxmlformats.org/officeDocument/2006/relationships/hyperlink" Target="https://www.novapublishers.com/catalog/product_info.php?products_id=43002&amp;osCsid=5095b6882aa9ddb908db5112932d312c" TargetMode="External"/><Relationship Id="rId42" Type="http://schemas.openxmlformats.org/officeDocument/2006/relationships/hyperlink" Target="https://istina.msu.ru/publications/article/17839578/" TargetMode="External"/><Relationship Id="rId47" Type="http://schemas.openxmlformats.org/officeDocument/2006/relationships/hyperlink" Target="https://istina.msu.ru/publications/article/17839637/" TargetMode="External"/><Relationship Id="rId63" Type="http://schemas.openxmlformats.org/officeDocument/2006/relationships/hyperlink" Target="https://istina.msu.ru/publications/article/17367978/" TargetMode="External"/><Relationship Id="rId68" Type="http://schemas.openxmlformats.org/officeDocument/2006/relationships/hyperlink" Target="https://istina.msu.ru/publications/article/18997468/" TargetMode="External"/><Relationship Id="rId16" Type="http://schemas.openxmlformats.org/officeDocument/2006/relationships/hyperlink" Target="https://istina.msu.ru/publications/book/17156466/" TargetMode="External"/><Relationship Id="rId11" Type="http://schemas.openxmlformats.org/officeDocument/2006/relationships/hyperlink" Target="https://istina.msu.ru/publications/book/16988732/" TargetMode="External"/><Relationship Id="rId24" Type="http://schemas.openxmlformats.org/officeDocument/2006/relationships/hyperlink" Target="https://istina.msu.ru/publications/article/17288612/" TargetMode="External"/><Relationship Id="rId32" Type="http://schemas.openxmlformats.org/officeDocument/2006/relationships/hyperlink" Target="https://istina.msu.ru/publications/article/17367903/" TargetMode="External"/><Relationship Id="rId37" Type="http://schemas.openxmlformats.org/officeDocument/2006/relationships/hyperlink" Target="https://istina.msu.ru/publications/article/17367935/" TargetMode="External"/><Relationship Id="rId40" Type="http://schemas.openxmlformats.org/officeDocument/2006/relationships/hyperlink" Target="https://istina.msu.ru/publications/article/17839648/" TargetMode="External"/><Relationship Id="rId45" Type="http://schemas.openxmlformats.org/officeDocument/2006/relationships/hyperlink" Target="https://istina.msu.ru/publications/article/17839592/" TargetMode="External"/><Relationship Id="rId53" Type="http://schemas.openxmlformats.org/officeDocument/2006/relationships/hyperlink" Target="https://istina.msu.ru/publications/article/18676126/" TargetMode="External"/><Relationship Id="rId58" Type="http://schemas.openxmlformats.org/officeDocument/2006/relationships/hyperlink" Target="https://istina.msu.ru/publications/article/18576575/" TargetMode="External"/><Relationship Id="rId66" Type="http://schemas.openxmlformats.org/officeDocument/2006/relationships/hyperlink" Target="https://istina.msu.ru/publications/article/18997459/" TargetMode="External"/><Relationship Id="rId74" Type="http://schemas.openxmlformats.org/officeDocument/2006/relationships/hyperlink" Target="https://istina.msu.ru/publications/article/19006198/" TargetMode="External"/><Relationship Id="rId5" Type="http://schemas.openxmlformats.org/officeDocument/2006/relationships/hyperlink" Target="https://istina.msu.ru/publications/book/24665853/" TargetMode="External"/><Relationship Id="rId61" Type="http://schemas.openxmlformats.org/officeDocument/2006/relationships/hyperlink" Target="https://istina.msu.ru/publications/article/18997446/" TargetMode="External"/><Relationship Id="rId19" Type="http://schemas.openxmlformats.org/officeDocument/2006/relationships/hyperlink" Target="https://istina.msu.ru/publications/book/50463720/" TargetMode="External"/><Relationship Id="rId14" Type="http://schemas.openxmlformats.org/officeDocument/2006/relationships/hyperlink" Target="https://istina.msu.ru/publications/article/17221718/" TargetMode="External"/><Relationship Id="rId22" Type="http://schemas.openxmlformats.org/officeDocument/2006/relationships/hyperlink" Target="https://istina.msu.ru/publications/article/17288595/" TargetMode="External"/><Relationship Id="rId27" Type="http://schemas.openxmlformats.org/officeDocument/2006/relationships/hyperlink" Target="https://istina.msu.ru/publications/article/17303298/" TargetMode="External"/><Relationship Id="rId30" Type="http://schemas.openxmlformats.org/officeDocument/2006/relationships/hyperlink" Target="https://cirworld.com/index.php/jssr/article/view/3793" TargetMode="External"/><Relationship Id="rId35" Type="http://schemas.openxmlformats.org/officeDocument/2006/relationships/hyperlink" Target="https://istina.msu.ru/publications/article/17367916/" TargetMode="External"/><Relationship Id="rId43" Type="http://schemas.openxmlformats.org/officeDocument/2006/relationships/hyperlink" Target="https://istina.msu.ru/publications/article/17839626/" TargetMode="External"/><Relationship Id="rId48" Type="http://schemas.openxmlformats.org/officeDocument/2006/relationships/hyperlink" Target="https://istina.msu.ru/publications/article/17839596/" TargetMode="External"/><Relationship Id="rId56" Type="http://schemas.openxmlformats.org/officeDocument/2006/relationships/hyperlink" Target="https://istina.msu.ru/publications/article/18576567/" TargetMode="External"/><Relationship Id="rId64" Type="http://schemas.openxmlformats.org/officeDocument/2006/relationships/hyperlink" Target="https://istina.msu.ru/publications/article/18997450/" TargetMode="External"/><Relationship Id="rId69" Type="http://schemas.openxmlformats.org/officeDocument/2006/relationships/hyperlink" Target="https://istina.msu.ru/publications/article/19006183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istina.msu.ru/publications/book/16598639/" TargetMode="External"/><Relationship Id="rId51" Type="http://schemas.openxmlformats.org/officeDocument/2006/relationships/hyperlink" Target="https://istina.msu.ru/publications/article/18576545/" TargetMode="External"/><Relationship Id="rId72" Type="http://schemas.openxmlformats.org/officeDocument/2006/relationships/hyperlink" Target="https://istina.msu.ru/publications/article/1899747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stina.msu.ru/publications/book/17135513/" TargetMode="External"/><Relationship Id="rId17" Type="http://schemas.openxmlformats.org/officeDocument/2006/relationships/hyperlink" Target="https://istina.msu.ru/publications/book/17156470/" TargetMode="External"/><Relationship Id="rId25" Type="http://schemas.openxmlformats.org/officeDocument/2006/relationships/hyperlink" Target="https://istina.msu.ru/publications/article/17221712/" TargetMode="External"/><Relationship Id="rId33" Type="http://schemas.openxmlformats.org/officeDocument/2006/relationships/hyperlink" Target="https://istina.msu.ru/publications/article/17367907/" TargetMode="External"/><Relationship Id="rId38" Type="http://schemas.openxmlformats.org/officeDocument/2006/relationships/hyperlink" Target="https://istina.msu.ru/publications/article/18932375/" TargetMode="External"/><Relationship Id="rId46" Type="http://schemas.openxmlformats.org/officeDocument/2006/relationships/hyperlink" Target="https://istina.msu.ru/publications/article/17839612/" TargetMode="External"/><Relationship Id="rId59" Type="http://schemas.openxmlformats.org/officeDocument/2006/relationships/hyperlink" Target="https://istina.msu.ru/publications/article/18676138/" TargetMode="External"/><Relationship Id="rId67" Type="http://schemas.openxmlformats.org/officeDocument/2006/relationships/hyperlink" Target="https://istina.msu.ru/publications/article/18997463/" TargetMode="External"/><Relationship Id="rId20" Type="http://schemas.openxmlformats.org/officeDocument/2006/relationships/hyperlink" Target="https://istina.msu.ru/publications/article/17240001/" TargetMode="External"/><Relationship Id="rId41" Type="http://schemas.openxmlformats.org/officeDocument/2006/relationships/hyperlink" Target="https://istina.msu.ru/publications/article/17839618/" TargetMode="External"/><Relationship Id="rId54" Type="http://schemas.openxmlformats.org/officeDocument/2006/relationships/hyperlink" Target="https://istina.msu.ru/publications/article/18676130/" TargetMode="External"/><Relationship Id="rId62" Type="http://schemas.openxmlformats.org/officeDocument/2006/relationships/hyperlink" Target="https://istina.msu.ru/publications/article/17367958/" TargetMode="External"/><Relationship Id="rId70" Type="http://schemas.openxmlformats.org/officeDocument/2006/relationships/hyperlink" Target="https://istina.msu.ru/publications/article/17367965/" TargetMode="External"/><Relationship Id="rId75" Type="http://schemas.openxmlformats.org/officeDocument/2006/relationships/hyperlink" Target="https://istina.msu.ru/publications/article/19006204/" TargetMode="External"/><Relationship Id="rId1" Type="http://schemas.openxmlformats.org/officeDocument/2006/relationships/styles" Target="styles.xml"/><Relationship Id="rId6" Type="http://schemas.openxmlformats.org/officeDocument/2006/relationships/hyperlink" Target="https://istina.msu.ru/publications/book/24665842/" TargetMode="External"/><Relationship Id="rId15" Type="http://schemas.openxmlformats.org/officeDocument/2006/relationships/hyperlink" Target="https://istina.msu.ru/publications/book/17156452/" TargetMode="External"/><Relationship Id="rId23" Type="http://schemas.openxmlformats.org/officeDocument/2006/relationships/hyperlink" Target="https://istina.msu.ru/publications/article/17288605/" TargetMode="External"/><Relationship Id="rId28" Type="http://schemas.openxmlformats.org/officeDocument/2006/relationships/hyperlink" Target="https://istina.msu.ru/publications/article/82070198/" TargetMode="External"/><Relationship Id="rId36" Type="http://schemas.openxmlformats.org/officeDocument/2006/relationships/hyperlink" Target="https://istina.msu.ru/publications/article/17367926/" TargetMode="External"/><Relationship Id="rId49" Type="http://schemas.openxmlformats.org/officeDocument/2006/relationships/hyperlink" Target="https://istina.msu.ru/publications/article/17839606/" TargetMode="External"/><Relationship Id="rId57" Type="http://schemas.openxmlformats.org/officeDocument/2006/relationships/hyperlink" Target="https://istina.msu.ru/publications/article/18576571/" TargetMode="External"/><Relationship Id="rId10" Type="http://schemas.openxmlformats.org/officeDocument/2006/relationships/hyperlink" Target="https://istina.msu.ru/publications/book/16988738/" TargetMode="External"/><Relationship Id="rId31" Type="http://schemas.openxmlformats.org/officeDocument/2006/relationships/hyperlink" Target="https://istina.msu.ru/publications/article/17367911/" TargetMode="External"/><Relationship Id="rId44" Type="http://schemas.openxmlformats.org/officeDocument/2006/relationships/hyperlink" Target="https://istina.msu.ru/publications/article/17839585/" TargetMode="External"/><Relationship Id="rId52" Type="http://schemas.openxmlformats.org/officeDocument/2006/relationships/hyperlink" Target="https://istina.msu.ru/publications/article/18576551/" TargetMode="External"/><Relationship Id="rId60" Type="http://schemas.openxmlformats.org/officeDocument/2006/relationships/hyperlink" Target="https://istina.msu.ru/publications/article/18997441/" TargetMode="External"/><Relationship Id="rId65" Type="http://schemas.openxmlformats.org/officeDocument/2006/relationships/hyperlink" Target="https://istina.msu.ru/publications/article/18997455/" TargetMode="External"/><Relationship Id="rId73" Type="http://schemas.openxmlformats.org/officeDocument/2006/relationships/hyperlink" Target="http://ee.hnu.cn/eeold/enerenv2003/Conference__Proceedings.htm" TargetMode="External"/><Relationship Id="rId4" Type="http://schemas.openxmlformats.org/officeDocument/2006/relationships/hyperlink" Target="https://istina.msu.ru/publications/book/86006645/" TargetMode="External"/><Relationship Id="rId9" Type="http://schemas.openxmlformats.org/officeDocument/2006/relationships/hyperlink" Target="https://istina.msu.ru/publications/book/17221598/" TargetMode="External"/><Relationship Id="rId13" Type="http://schemas.openxmlformats.org/officeDocument/2006/relationships/hyperlink" Target="https://istina.msu.ru/publications/book/17303244/" TargetMode="External"/><Relationship Id="rId18" Type="http://schemas.openxmlformats.org/officeDocument/2006/relationships/hyperlink" Target="https://istina.msu.ru/publications/book/17156484/" TargetMode="External"/><Relationship Id="rId39" Type="http://schemas.openxmlformats.org/officeDocument/2006/relationships/hyperlink" Target="https://istina.msu.ru/publications/article/17839644/" TargetMode="External"/><Relationship Id="rId34" Type="http://schemas.openxmlformats.org/officeDocument/2006/relationships/hyperlink" Target="https://istina.msu.ru/publications/article/17367911/" TargetMode="External"/><Relationship Id="rId50" Type="http://schemas.openxmlformats.org/officeDocument/2006/relationships/hyperlink" Target="https://istina.msu.ru/publications/article/17839633/" TargetMode="External"/><Relationship Id="rId55" Type="http://schemas.openxmlformats.org/officeDocument/2006/relationships/hyperlink" Target="https://istina.msu.ru/publications/article/18676134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istina.msu.ru/publications/book/16598647/" TargetMode="External"/><Relationship Id="rId71" Type="http://schemas.openxmlformats.org/officeDocument/2006/relationships/hyperlink" Target="https://istina.msu.ru/publications/article/1900618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stina.msu.ru/publications/article/820702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5011</Words>
  <Characters>28567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Govorushko</dc:creator>
  <cp:keywords/>
  <dc:description/>
  <cp:lastModifiedBy>Govorushko</cp:lastModifiedBy>
  <cp:revision>4</cp:revision>
  <dcterms:created xsi:type="dcterms:W3CDTF">2017-11-16T05:33:00Z</dcterms:created>
  <dcterms:modified xsi:type="dcterms:W3CDTF">2017-11-16T05:39:00Z</dcterms:modified>
</cp:coreProperties>
</file>